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Finalidade</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 xml:space="preserve">O presente Projeto Básico tem por finalidade estabelecer os </w:t>
      </w:r>
      <w:r w:rsidRPr="00A114B6">
        <w:rPr>
          <w:b/>
          <w:bCs/>
          <w:sz w:val="22"/>
          <w:szCs w:val="22"/>
        </w:rPr>
        <w:t xml:space="preserve">REQUISITOS MÍNIMOS </w:t>
      </w:r>
      <w:r w:rsidRPr="00A114B6">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sidRPr="00A114B6">
        <w:rPr>
          <w:sz w:val="22"/>
          <w:szCs w:val="22"/>
        </w:rPr>
        <w:t>CONTRATANTE</w:t>
      </w:r>
      <w:r w:rsidRPr="00A114B6">
        <w:rPr>
          <w:sz w:val="22"/>
          <w:szCs w:val="22"/>
        </w:rPr>
        <w:t>.</w:t>
      </w:r>
    </w:p>
    <w:p w:rsidR="00244D30" w:rsidRPr="00A114B6"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Objeto</w:t>
      </w:r>
    </w:p>
    <w:p w:rsidR="008970CF" w:rsidRPr="00A114B6" w:rsidRDefault="00244D30" w:rsidP="00FB13F2">
      <w:pPr>
        <w:autoSpaceDE w:val="0"/>
        <w:autoSpaceDN w:val="0"/>
        <w:adjustRightInd w:val="0"/>
        <w:spacing w:line="300" w:lineRule="atLeast"/>
        <w:ind w:left="794"/>
        <w:jc w:val="both"/>
        <w:rPr>
          <w:sz w:val="22"/>
          <w:szCs w:val="22"/>
        </w:rPr>
      </w:pPr>
      <w:r w:rsidRPr="00A114B6">
        <w:rPr>
          <w:sz w:val="22"/>
          <w:szCs w:val="22"/>
        </w:rPr>
        <w:t>Contratação de empresa especializada em presta</w:t>
      </w:r>
      <w:r w:rsidR="00435FD4" w:rsidRPr="00A114B6">
        <w:rPr>
          <w:sz w:val="22"/>
          <w:szCs w:val="22"/>
        </w:rPr>
        <w:t>r Serviços de Construção Civil, conforme Projetos, Planilha Orçamentária, Memorial Descritivo e Cronograma Físico e Financeiro.</w:t>
      </w:r>
    </w:p>
    <w:p w:rsidR="00883840" w:rsidRPr="00A114B6" w:rsidRDefault="00883840" w:rsidP="00D467C7">
      <w:pPr>
        <w:autoSpaceDE w:val="0"/>
        <w:autoSpaceDN w:val="0"/>
        <w:adjustRightInd w:val="0"/>
        <w:spacing w:line="300" w:lineRule="atLeast"/>
        <w:ind w:left="794"/>
        <w:jc w:val="both"/>
        <w:rPr>
          <w:b/>
          <w:sz w:val="22"/>
          <w:szCs w:val="22"/>
        </w:rPr>
      </w:pPr>
      <w:r w:rsidRPr="00A114B6">
        <w:rPr>
          <w:sz w:val="22"/>
          <w:szCs w:val="22"/>
        </w:rPr>
        <w:t>Assunto</w:t>
      </w:r>
      <w:r w:rsidRPr="00A114B6">
        <w:rPr>
          <w:b/>
          <w:sz w:val="22"/>
          <w:szCs w:val="22"/>
        </w:rPr>
        <w:t>:</w:t>
      </w:r>
      <w:proofErr w:type="gramStart"/>
      <w:r w:rsidRPr="00A114B6">
        <w:rPr>
          <w:b/>
          <w:sz w:val="22"/>
          <w:szCs w:val="22"/>
        </w:rPr>
        <w:t xml:space="preserve"> </w:t>
      </w:r>
      <w:r w:rsidR="0063796A" w:rsidRPr="00A114B6">
        <w:rPr>
          <w:b/>
          <w:sz w:val="22"/>
          <w:szCs w:val="22"/>
        </w:rPr>
        <w:t xml:space="preserve">  </w:t>
      </w:r>
      <w:proofErr w:type="gramEnd"/>
      <w:r w:rsidR="00F9764C" w:rsidRPr="00120006">
        <w:rPr>
          <w:b/>
          <w:sz w:val="22"/>
          <w:szCs w:val="22"/>
        </w:rPr>
        <w:t xml:space="preserve">Implantação de </w:t>
      </w:r>
      <w:r w:rsidR="00F9764C">
        <w:rPr>
          <w:b/>
          <w:sz w:val="22"/>
          <w:szCs w:val="22"/>
        </w:rPr>
        <w:t>Cobertura de Quadra Pequena</w:t>
      </w:r>
      <w:r w:rsidR="00F9764C" w:rsidRPr="00120006">
        <w:rPr>
          <w:b/>
          <w:sz w:val="22"/>
          <w:szCs w:val="22"/>
        </w:rPr>
        <w:t>, Padrão FNDE.</w:t>
      </w:r>
    </w:p>
    <w:p w:rsidR="00883840" w:rsidRPr="00A114B6" w:rsidRDefault="00883840" w:rsidP="00D467C7">
      <w:pPr>
        <w:autoSpaceDE w:val="0"/>
        <w:autoSpaceDN w:val="0"/>
        <w:adjustRightInd w:val="0"/>
        <w:spacing w:line="300" w:lineRule="atLeast"/>
        <w:ind w:left="794"/>
        <w:jc w:val="both"/>
        <w:rPr>
          <w:sz w:val="22"/>
          <w:szCs w:val="22"/>
        </w:rPr>
      </w:pPr>
      <w:r w:rsidRPr="00A114B6">
        <w:rPr>
          <w:sz w:val="22"/>
          <w:szCs w:val="22"/>
        </w:rPr>
        <w:t>Unidade:</w:t>
      </w:r>
      <w:proofErr w:type="gramStart"/>
      <w:r w:rsidR="0063796A" w:rsidRPr="00A114B6">
        <w:rPr>
          <w:sz w:val="22"/>
          <w:szCs w:val="22"/>
        </w:rPr>
        <w:t xml:space="preserve">   </w:t>
      </w:r>
      <w:proofErr w:type="gramEnd"/>
      <w:r w:rsidR="00F9764C" w:rsidRPr="00120006">
        <w:rPr>
          <w:b/>
          <w:sz w:val="22"/>
          <w:szCs w:val="22"/>
        </w:rPr>
        <w:t xml:space="preserve">CE </w:t>
      </w:r>
      <w:r w:rsidR="00F9764C">
        <w:rPr>
          <w:b/>
          <w:sz w:val="22"/>
          <w:szCs w:val="22"/>
        </w:rPr>
        <w:t>Oscar Ribeiro da Cunha</w:t>
      </w:r>
      <w:r w:rsidR="00F9764C" w:rsidRPr="00120006">
        <w:rPr>
          <w:b/>
          <w:sz w:val="22"/>
          <w:szCs w:val="22"/>
        </w:rPr>
        <w:t>.</w:t>
      </w:r>
    </w:p>
    <w:p w:rsidR="00883840" w:rsidRPr="00A114B6" w:rsidRDefault="00883840" w:rsidP="00D467C7">
      <w:pPr>
        <w:autoSpaceDE w:val="0"/>
        <w:autoSpaceDN w:val="0"/>
        <w:adjustRightInd w:val="0"/>
        <w:spacing w:line="300" w:lineRule="atLeast"/>
        <w:ind w:left="794"/>
        <w:jc w:val="both"/>
        <w:rPr>
          <w:sz w:val="22"/>
          <w:szCs w:val="22"/>
        </w:rPr>
      </w:pPr>
      <w:r w:rsidRPr="00A114B6">
        <w:rPr>
          <w:sz w:val="22"/>
          <w:szCs w:val="22"/>
        </w:rPr>
        <w:t>Endereço:</w:t>
      </w:r>
      <w:r w:rsidR="0063796A" w:rsidRPr="00A114B6">
        <w:rPr>
          <w:sz w:val="22"/>
          <w:szCs w:val="22"/>
        </w:rPr>
        <w:t xml:space="preserve"> </w:t>
      </w:r>
      <w:r w:rsidR="00F9764C">
        <w:rPr>
          <w:b/>
          <w:sz w:val="22"/>
          <w:szCs w:val="22"/>
        </w:rPr>
        <w:t>Rua Henriqueta Assunção, Centro, Rio Verde-GO.</w:t>
      </w:r>
    </w:p>
    <w:p w:rsidR="00244D30" w:rsidRPr="00A114B6" w:rsidRDefault="00244D30" w:rsidP="00244D30">
      <w:pPr>
        <w:autoSpaceDE w:val="0"/>
        <w:autoSpaceDN w:val="0"/>
        <w:adjustRightInd w:val="0"/>
        <w:jc w:val="both"/>
        <w:rPr>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Justificativa</w:t>
      </w:r>
    </w:p>
    <w:p w:rsidR="00F9764C" w:rsidRPr="00813F9F" w:rsidRDefault="00244D30" w:rsidP="00F9764C">
      <w:pPr>
        <w:autoSpaceDE w:val="0"/>
        <w:autoSpaceDN w:val="0"/>
        <w:adjustRightInd w:val="0"/>
        <w:spacing w:line="300" w:lineRule="atLeast"/>
        <w:ind w:left="794"/>
        <w:jc w:val="both"/>
        <w:rPr>
          <w:sz w:val="22"/>
          <w:szCs w:val="22"/>
        </w:rPr>
      </w:pPr>
      <w:r w:rsidRPr="00A114B6">
        <w:rPr>
          <w:color w:val="FF0000"/>
          <w:sz w:val="22"/>
          <w:szCs w:val="22"/>
        </w:rPr>
        <w:t xml:space="preserve"> </w:t>
      </w:r>
      <w:proofErr w:type="spellStart"/>
      <w:r w:rsidR="00F9764C" w:rsidRPr="00813F9F">
        <w:rPr>
          <w:sz w:val="22"/>
          <w:szCs w:val="22"/>
        </w:rPr>
        <w:t>A</w:t>
      </w:r>
      <w:proofErr w:type="spellEnd"/>
      <w:r w:rsidR="00F9764C" w:rsidRPr="00813F9F">
        <w:rPr>
          <w:sz w:val="22"/>
          <w:szCs w:val="22"/>
        </w:rPr>
        <w:t xml:space="preserve"> presente contratação justifica-se devido à necessidade de haver um local nas escolas para realização de atividades esportivas, evitando assim que estas atividades sejam ministradas em pátios, estacionamentos e descampados.</w:t>
      </w:r>
    </w:p>
    <w:p w:rsidR="00F9764C" w:rsidRPr="00813F9F" w:rsidRDefault="00F9764C" w:rsidP="00F9764C">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F9764C" w:rsidRPr="00813F9F" w:rsidRDefault="00F9764C" w:rsidP="00F9764C">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sendo de </w:t>
      </w:r>
      <w:proofErr w:type="gramStart"/>
      <w:r w:rsidRPr="00813F9F">
        <w:rPr>
          <w:sz w:val="22"/>
          <w:szCs w:val="22"/>
        </w:rPr>
        <w:t>supra importância</w:t>
      </w:r>
      <w:proofErr w:type="gramEnd"/>
      <w:r w:rsidRPr="00813F9F">
        <w:rPr>
          <w:sz w:val="22"/>
          <w:szCs w:val="22"/>
        </w:rPr>
        <w:t>, que tenha um local coberto com proteção de sol e chuva.</w:t>
      </w:r>
    </w:p>
    <w:p w:rsidR="00F9764C" w:rsidRPr="00813F9F" w:rsidRDefault="00F9764C" w:rsidP="00F9764C">
      <w:pPr>
        <w:autoSpaceDE w:val="0"/>
        <w:autoSpaceDN w:val="0"/>
        <w:adjustRightInd w:val="0"/>
        <w:spacing w:line="300" w:lineRule="atLeast"/>
        <w:ind w:left="794"/>
        <w:jc w:val="both"/>
        <w:rPr>
          <w:sz w:val="22"/>
          <w:szCs w:val="22"/>
        </w:rPr>
      </w:pPr>
      <w:r w:rsidRPr="00813F9F">
        <w:rPr>
          <w:sz w:val="22"/>
          <w:szCs w:val="22"/>
        </w:rPr>
        <w:t>Esta Quadra Coberta resolve também, a necessidade de espaços cobertos para reuniões e eventos na Unidade Escolar.</w:t>
      </w:r>
    </w:p>
    <w:p w:rsidR="00244D30" w:rsidRPr="00A114B6" w:rsidRDefault="00244D30" w:rsidP="00F9764C">
      <w:pPr>
        <w:autoSpaceDE w:val="0"/>
        <w:autoSpaceDN w:val="0"/>
        <w:adjustRightInd w:val="0"/>
        <w:spacing w:line="300" w:lineRule="atLeast"/>
        <w:ind w:left="794"/>
        <w:jc w:val="both"/>
        <w:rPr>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A Obra</w:t>
      </w:r>
    </w:p>
    <w:p w:rsidR="00F9764C" w:rsidRPr="00C83545" w:rsidRDefault="008970CF" w:rsidP="00F9764C">
      <w:pPr>
        <w:autoSpaceDE w:val="0"/>
        <w:autoSpaceDN w:val="0"/>
        <w:adjustRightInd w:val="0"/>
        <w:spacing w:line="300" w:lineRule="atLeast"/>
        <w:ind w:left="794"/>
        <w:jc w:val="both"/>
        <w:rPr>
          <w:sz w:val="22"/>
          <w:szCs w:val="22"/>
        </w:rPr>
      </w:pPr>
      <w:r w:rsidRPr="00A114B6">
        <w:rPr>
          <w:color w:val="FF0000"/>
          <w:sz w:val="22"/>
          <w:szCs w:val="22"/>
        </w:rPr>
        <w:t xml:space="preserve"> </w:t>
      </w:r>
      <w:proofErr w:type="spellStart"/>
      <w:r w:rsidR="00F9764C">
        <w:rPr>
          <w:sz w:val="22"/>
          <w:szCs w:val="22"/>
        </w:rPr>
        <w:t>A</w:t>
      </w:r>
      <w:proofErr w:type="spellEnd"/>
      <w:r w:rsidR="00F9764C">
        <w:rPr>
          <w:sz w:val="22"/>
          <w:szCs w:val="22"/>
        </w:rPr>
        <w:t xml:space="preserve"> Cobertura</w:t>
      </w:r>
      <w:r w:rsidR="00F9764C" w:rsidRPr="00C83545">
        <w:rPr>
          <w:sz w:val="22"/>
          <w:szCs w:val="22"/>
        </w:rPr>
        <w:t xml:space="preserve"> a ser executada nesta unidade escolar é uma </w:t>
      </w:r>
      <w:r w:rsidR="00F9764C">
        <w:rPr>
          <w:sz w:val="22"/>
          <w:szCs w:val="22"/>
        </w:rPr>
        <w:t>Cobertura de Quadra Escolar Pequena, Padrão FNDE e possui uma área de 622,08</w:t>
      </w:r>
      <w:r w:rsidR="00F9764C" w:rsidRPr="00C83545">
        <w:rPr>
          <w:sz w:val="22"/>
          <w:szCs w:val="22"/>
        </w:rPr>
        <w:t>m2:</w:t>
      </w:r>
    </w:p>
    <w:p w:rsidR="00244D30" w:rsidRPr="00A114B6" w:rsidRDefault="00244D30" w:rsidP="00F9764C">
      <w:pPr>
        <w:autoSpaceDE w:val="0"/>
        <w:autoSpaceDN w:val="0"/>
        <w:adjustRightInd w:val="0"/>
        <w:spacing w:line="300" w:lineRule="atLeast"/>
        <w:ind w:left="794"/>
        <w:jc w:val="both"/>
        <w:rPr>
          <w:sz w:val="22"/>
          <w:szCs w:val="22"/>
        </w:rPr>
      </w:pPr>
    </w:p>
    <w:p w:rsidR="00956F9C" w:rsidRPr="00A114B6" w:rsidRDefault="00956F9C" w:rsidP="00244D30">
      <w:pPr>
        <w:autoSpaceDE w:val="0"/>
        <w:autoSpaceDN w:val="0"/>
        <w:adjustRightInd w:val="0"/>
        <w:ind w:left="357" w:hanging="357"/>
        <w:jc w:val="both"/>
        <w:rPr>
          <w:sz w:val="22"/>
          <w:szCs w:val="22"/>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244D30" w:rsidRPr="00A114B6">
        <w:rPr>
          <w:rFonts w:ascii="Times New Roman" w:hAnsi="Times New Roman"/>
          <w:b/>
          <w:bCs/>
        </w:rPr>
        <w:t>DEFINIÇÃO DOS MÉTODOS</w:t>
      </w:r>
    </w:p>
    <w:p w:rsidR="00244D30" w:rsidRPr="00A114B6"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A114B6"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bCs/>
        </w:rPr>
        <w:t>Definições e siglas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ABNT: </w:t>
      </w:r>
      <w:r w:rsidRPr="00A114B6">
        <w:rPr>
          <w:rFonts w:ascii="Times New Roman" w:hAnsi="Times New Roman"/>
        </w:rPr>
        <w:t>Associação Brasileira de Normas Técnicas;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CONTRATADA: </w:t>
      </w:r>
      <w:r w:rsidRPr="00A114B6">
        <w:rPr>
          <w:rFonts w:ascii="Times New Roman" w:hAnsi="Times New Roman"/>
        </w:rPr>
        <w:t>é a pessoa jurídica signatária do contrato com a SEDUCE-GO;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lastRenderedPageBreak/>
        <w:t xml:space="preserve">CONTRATANTE: </w:t>
      </w:r>
      <w:r w:rsidRPr="00A114B6">
        <w:rPr>
          <w:rFonts w:ascii="Times New Roman" w:hAnsi="Times New Roman"/>
        </w:rPr>
        <w:t>é a Secretaria de Estado de Educação, Cultura e Esporte de Goiás, denominada por SEDUCE-GO;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LICITANTE: Pessoa física ou jurídica habilitada para participar do processo licitatório e ofertar lances;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NBR: Norma Brasileira Regulamentadora.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NR: Norma Regulamentadora.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SEDUCE: Secretaria de Estado de Educação, Cultura e Esporte.</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CNPJ: Cadastro Nacional de Pessoa Jurídica.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CREA: Conselho Regional de Engenharia e Agronomia.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CAU: Conselho de Arquitetura e Urbanismo.</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ART: Anotação de Responsabilidade Técnica.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RRT: Registro de Responsabilidade Técnica.</w:t>
      </w:r>
    </w:p>
    <w:p w:rsidR="00244D30" w:rsidRPr="00A114B6" w:rsidRDefault="00244D30" w:rsidP="00244D30">
      <w:pPr>
        <w:autoSpaceDE w:val="0"/>
        <w:autoSpaceDN w:val="0"/>
        <w:adjustRightInd w:val="0"/>
        <w:ind w:left="357" w:hanging="357"/>
        <w:jc w:val="both"/>
        <w:rPr>
          <w:sz w:val="22"/>
          <w:szCs w:val="22"/>
        </w:rPr>
      </w:pPr>
    </w:p>
    <w:p w:rsidR="00244D30" w:rsidRPr="00A114B6"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A114B6">
        <w:rPr>
          <w:rFonts w:ascii="Times New Roman" w:hAnsi="Times New Roman"/>
          <w:b/>
          <w:bCs/>
        </w:rPr>
        <w:t>N</w:t>
      </w:r>
      <w:r w:rsidR="0077328F" w:rsidRPr="00A114B6">
        <w:rPr>
          <w:rFonts w:ascii="Times New Roman" w:hAnsi="Times New Roman"/>
          <w:b/>
          <w:bCs/>
        </w:rPr>
        <w:t>ormas</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Normativos a serem adotados: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8B6713" w:rsidRPr="00A114B6">
        <w:rPr>
          <w:rFonts w:ascii="Times New Roman" w:hAnsi="Times New Roman"/>
        </w:rPr>
        <w:t xml:space="preserve">7480/2007 – Aço destinado </w:t>
      </w:r>
      <w:proofErr w:type="gramStart"/>
      <w:r w:rsidR="008B6713" w:rsidRPr="00A114B6">
        <w:rPr>
          <w:rFonts w:ascii="Times New Roman" w:hAnsi="Times New Roman"/>
        </w:rPr>
        <w:t>à</w:t>
      </w:r>
      <w:proofErr w:type="gramEnd"/>
      <w:r w:rsidR="008B6713" w:rsidRPr="00A114B6">
        <w:rPr>
          <w:rFonts w:ascii="Times New Roman" w:hAnsi="Times New Roman"/>
        </w:rPr>
        <w:t xml:space="preserve"> Armaduras de Concreto Armado – Especificações;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6118:2007 - Projeto de estruturas de concreto – Procedimento;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11.682-2009 – Estabilidades de encostas (muro de arrimo);</w:t>
      </w:r>
    </w:p>
    <w:p w:rsidR="00244D30"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5671/1990 – Participação dos Intervenientes em serviços de obras de Engenharia e Arquitetura;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5681/1980 – Controle Tecnológico da Execução de Aterros em obras de Edificações;</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6489/1984 – Prova de Carga Direta sobre terreno de Fundação;</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E6042B" w:rsidRPr="00A114B6">
        <w:rPr>
          <w:rFonts w:ascii="Times New Roman" w:hAnsi="Times New Roman"/>
        </w:rPr>
        <w:t>7678/1983 – Segurança em Obras;</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12.654/1992 – Controle Tecnológico de Materiais Componentes do Concreto;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NBR 12.655</w:t>
      </w:r>
      <w:r w:rsidR="0077328F" w:rsidRPr="00A114B6">
        <w:rPr>
          <w:rFonts w:ascii="Times New Roman" w:hAnsi="Times New Roman"/>
          <w:bCs/>
        </w:rPr>
        <w:t xml:space="preserve">/1996 – Concreto – </w:t>
      </w:r>
      <w:proofErr w:type="gramStart"/>
      <w:r w:rsidR="0077328F" w:rsidRPr="00A114B6">
        <w:rPr>
          <w:rFonts w:ascii="Times New Roman" w:hAnsi="Times New Roman"/>
          <w:bCs/>
        </w:rPr>
        <w:t>Preparo,</w:t>
      </w:r>
      <w:proofErr w:type="gramEnd"/>
      <w:r w:rsidR="0077328F" w:rsidRPr="00A114B6">
        <w:rPr>
          <w:rFonts w:ascii="Times New Roman" w:hAnsi="Times New Roman"/>
          <w:bCs/>
        </w:rPr>
        <w:t xml:space="preserve"> </w:t>
      </w:r>
      <w:r w:rsidRPr="00A114B6">
        <w:rPr>
          <w:rFonts w:ascii="Times New Roman" w:hAnsi="Times New Roman"/>
          <w:bCs/>
        </w:rPr>
        <w:t>Controle e Recebimento;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5410:2004 Versão Corrigida: 2008 - Instalações elétricas de baixa tensão;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6151 - Proteção contra choques elétricos;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5419 - Proteção de estrutura contra descargas atmosféricas;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5626/1998 – Instalações de Água Fria;</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10844/1989 – Instalações Prediais de águas Pluviais;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8160/1999 – Instalaçõ</w:t>
      </w:r>
      <w:r w:rsidR="00E6042B" w:rsidRPr="00A114B6">
        <w:rPr>
          <w:rFonts w:ascii="Times New Roman" w:hAnsi="Times New Roman"/>
        </w:rPr>
        <w:t>es Prediais de Esgoto Sanitário;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NR-10 c/c o art. 2º, II, ”c”, da Lei nº 19.145 de 29/12/2015;</w:t>
      </w:r>
    </w:p>
    <w:p w:rsidR="00DB3338" w:rsidRPr="00A114B6"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ABNT NBR 9050/2015 – Acessibilidade às Edificações.</w:t>
      </w:r>
    </w:p>
    <w:p w:rsidR="00E6042B" w:rsidRPr="00A114B6"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A114B6" w:rsidRDefault="00244D30" w:rsidP="00244D30">
      <w:pPr>
        <w:autoSpaceDE w:val="0"/>
        <w:autoSpaceDN w:val="0"/>
        <w:adjustRightInd w:val="0"/>
        <w:ind w:left="357" w:hanging="357"/>
        <w:jc w:val="both"/>
        <w:rPr>
          <w:sz w:val="22"/>
          <w:szCs w:val="22"/>
        </w:rPr>
      </w:pPr>
    </w:p>
    <w:p w:rsidR="00244D30" w:rsidRPr="00A114B6" w:rsidRDefault="00244D30" w:rsidP="00D467C7">
      <w:pPr>
        <w:autoSpaceDE w:val="0"/>
        <w:autoSpaceDN w:val="0"/>
        <w:adjustRightInd w:val="0"/>
        <w:spacing w:line="300" w:lineRule="atLeast"/>
        <w:jc w:val="both"/>
        <w:rPr>
          <w:sz w:val="22"/>
          <w:szCs w:val="22"/>
        </w:rPr>
      </w:pPr>
      <w:r w:rsidRPr="00A114B6">
        <w:rPr>
          <w:sz w:val="22"/>
          <w:szCs w:val="22"/>
        </w:rPr>
        <w:t xml:space="preserve">Obs.: Esta lista de normas não exaure a necessidade de observações de normas estaduais, municipais, trabalhistas, de segurança e outras envolvidas na realização do escopo deste </w:t>
      </w:r>
      <w:r w:rsidR="0063786F" w:rsidRPr="00A114B6">
        <w:rPr>
          <w:sz w:val="22"/>
          <w:szCs w:val="22"/>
        </w:rPr>
        <w:t>Projeto Básico</w:t>
      </w:r>
      <w:r w:rsidRPr="00A114B6">
        <w:rPr>
          <w:sz w:val="22"/>
          <w:szCs w:val="22"/>
        </w:rPr>
        <w:t>.</w:t>
      </w:r>
    </w:p>
    <w:p w:rsidR="00244D30" w:rsidRPr="00A114B6" w:rsidRDefault="00244D30" w:rsidP="00244D30">
      <w:pPr>
        <w:autoSpaceDE w:val="0"/>
        <w:autoSpaceDN w:val="0"/>
        <w:adjustRightInd w:val="0"/>
        <w:jc w:val="both"/>
        <w:rPr>
          <w:b/>
          <w:bCs/>
          <w:sz w:val="22"/>
          <w:szCs w:val="22"/>
        </w:rPr>
      </w:pPr>
    </w:p>
    <w:p w:rsidR="00244D30" w:rsidRPr="00A114B6" w:rsidRDefault="00244D30" w:rsidP="00244D30">
      <w:pPr>
        <w:autoSpaceDE w:val="0"/>
        <w:autoSpaceDN w:val="0"/>
        <w:adjustRightInd w:val="0"/>
        <w:ind w:left="-567" w:right="-568"/>
        <w:jc w:val="both"/>
        <w:rPr>
          <w:sz w:val="22"/>
          <w:szCs w:val="22"/>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244D30" w:rsidRPr="00A114B6">
        <w:rPr>
          <w:rFonts w:ascii="Times New Roman" w:hAnsi="Times New Roman"/>
          <w:b/>
          <w:bCs/>
        </w:rPr>
        <w:t>QUALIFICAÇÃO TÉCNICA</w:t>
      </w:r>
    </w:p>
    <w:p w:rsidR="00244D30" w:rsidRPr="00A114B6" w:rsidRDefault="00244D30" w:rsidP="00244D30">
      <w:pPr>
        <w:autoSpaceDE w:val="0"/>
        <w:autoSpaceDN w:val="0"/>
        <w:adjustRightInd w:val="0"/>
        <w:ind w:left="-567" w:right="-568"/>
        <w:jc w:val="both"/>
        <w:rPr>
          <w:sz w:val="22"/>
          <w:szCs w:val="22"/>
        </w:rPr>
      </w:pP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ter CNPJ (Cadastro Nacional de Pessoa Jurídica);</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ser habilitada perante a Secretaria de Estado de Educação, Cultura e Esporte (SEDUCE-GO).</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lastRenderedPageBreak/>
        <w:t xml:space="preserve">A Empresa licitante deverá apresentar </w:t>
      </w:r>
      <w:proofErr w:type="gramStart"/>
      <w:r w:rsidRPr="00A114B6">
        <w:rPr>
          <w:rFonts w:ascii="Times New Roman" w:hAnsi="Times New Roman"/>
        </w:rPr>
        <w:t>atestado(s) de capacidade técnica</w:t>
      </w:r>
      <w:proofErr w:type="gramEnd"/>
      <w:r w:rsidRPr="00A114B6">
        <w:rPr>
          <w:rFonts w:ascii="Times New Roman" w:hAnsi="Times New Roman"/>
        </w:rPr>
        <w:t>, fornecida(s) por pessoa(s) jurídica(s) de direito público ou privado, que comprove(m) que a mesma tenha executado, a contento, contratações de natureza e vulto compatíveis com o objeto em questão.</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Empresa licitante deverá apresentar certidão de registro no CREA, bem como certidões de regularidades de pessoa física e jurídica do profissional responsável pela empresa e seus serviços. </w:t>
      </w:r>
    </w:p>
    <w:p w:rsidR="00357EFA" w:rsidRPr="00A114B6"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A114B6">
        <w:rPr>
          <w:rFonts w:ascii="Times New Roman" w:hAnsi="Times New Roman"/>
          <w:u w:val="single"/>
        </w:rPr>
        <w:t>por ocasião da assinatura do contrato</w:t>
      </w:r>
      <w:r w:rsidRPr="00A114B6">
        <w:rPr>
          <w:rFonts w:ascii="Times New Roman" w:hAnsi="Times New Roman"/>
        </w:rPr>
        <w:t>.</w:t>
      </w:r>
    </w:p>
    <w:p w:rsidR="00BF59F6" w:rsidRPr="00A114B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w:t>
      </w:r>
      <w:r w:rsidR="00BF59F6" w:rsidRPr="00A114B6">
        <w:rPr>
          <w:rFonts w:ascii="Times New Roman" w:hAnsi="Times New Roman"/>
        </w:rPr>
        <w:t xml:space="preserve"> licitante deverá comprovar que possui o registro em seu qu</w:t>
      </w:r>
      <w:r w:rsidR="0004450A" w:rsidRPr="00A114B6">
        <w:rPr>
          <w:rFonts w:ascii="Times New Roman" w:hAnsi="Times New Roman"/>
        </w:rPr>
        <w:t>adro técnico</w:t>
      </w:r>
      <w:r w:rsidR="005C654D" w:rsidRPr="00A114B6">
        <w:rPr>
          <w:rFonts w:ascii="Times New Roman" w:hAnsi="Times New Roman"/>
        </w:rPr>
        <w:t>,</w:t>
      </w:r>
      <w:r w:rsidR="009528FE" w:rsidRPr="00A114B6">
        <w:rPr>
          <w:rFonts w:ascii="Times New Roman" w:hAnsi="Times New Roman"/>
        </w:rPr>
        <w:t xml:space="preserve"> </w:t>
      </w:r>
      <w:r w:rsidR="00AB4058" w:rsidRPr="00A114B6">
        <w:rPr>
          <w:rFonts w:ascii="Times New Roman" w:hAnsi="Times New Roman"/>
          <w:u w:val="single"/>
        </w:rPr>
        <w:t>na data da entrega dos documentos de habilitação</w:t>
      </w:r>
      <w:r w:rsidR="005C654D" w:rsidRPr="00A114B6">
        <w:rPr>
          <w:rFonts w:ascii="Times New Roman" w:hAnsi="Times New Roman"/>
          <w:u w:val="single"/>
        </w:rPr>
        <w:t>,</w:t>
      </w:r>
      <w:r w:rsidR="00BF59F6" w:rsidRPr="00A114B6">
        <w:rPr>
          <w:rFonts w:ascii="Times New Roman" w:hAnsi="Times New Roman"/>
        </w:rPr>
        <w:t xml:space="preserve"> </w:t>
      </w:r>
      <w:r w:rsidR="005C654D" w:rsidRPr="00A114B6">
        <w:rPr>
          <w:rFonts w:ascii="Times New Roman" w:hAnsi="Times New Roman"/>
        </w:rPr>
        <w:t xml:space="preserve">de </w:t>
      </w:r>
      <w:r w:rsidR="00BF59F6" w:rsidRPr="00A114B6">
        <w:rPr>
          <w:rFonts w:ascii="Times New Roman" w:hAnsi="Times New Roman"/>
        </w:rPr>
        <w:t>profissionais com experiência compro</w:t>
      </w:r>
      <w:r w:rsidR="009528FE" w:rsidRPr="00A114B6">
        <w:rPr>
          <w:rFonts w:ascii="Times New Roman" w:hAnsi="Times New Roman"/>
        </w:rPr>
        <w:t xml:space="preserve">vada ou devidamente reconhecida, </w:t>
      </w:r>
      <w:r w:rsidR="00BF59F6" w:rsidRPr="00A114B6">
        <w:rPr>
          <w:rFonts w:ascii="Times New Roman" w:hAnsi="Times New Roman"/>
        </w:rPr>
        <w:t>pela entidade profissional competente relacionada às características dos serviços limitados à parcela de maior relevância solicitada junto ao Edital (Engenheiro Civil ou Arquiteto).</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Empresa licitante deverá apresentar Certidão de Acervo Técnico (CAT) devidamente reconhecido pela entidade profissional competente, </w:t>
      </w:r>
      <w:r w:rsidRPr="00A114B6">
        <w:rPr>
          <w:rFonts w:ascii="Times New Roman" w:hAnsi="Times New Roman"/>
          <w:u w:val="single"/>
        </w:rPr>
        <w:t>em nome do profissional</w:t>
      </w:r>
      <w:r w:rsidRPr="00A114B6">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As comprovações de vínculos entre os profissionais e a empresa licitante poderão ser comprovadas através de:</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Sócios ou Diretores estatutários da empresa licitante, por meio de estatuto ou contrato social, que tenham o registro e estejam adimplentes junto ao CREA e/ou CAU</w:t>
      </w:r>
      <w:r w:rsidR="00DE75E5" w:rsidRPr="00A114B6">
        <w:rPr>
          <w:rFonts w:ascii="Times New Roman" w:hAnsi="Times New Roman"/>
        </w:rPr>
        <w:t>.</w:t>
      </w:r>
    </w:p>
    <w:p w:rsidR="001C53B4" w:rsidRPr="00A114B6" w:rsidRDefault="001C53B4" w:rsidP="001C53B4">
      <w:pPr>
        <w:pStyle w:val="PargrafodaLista"/>
        <w:spacing w:after="0" w:line="300" w:lineRule="atLeast"/>
        <w:ind w:left="1758"/>
        <w:jc w:val="both"/>
        <w:rPr>
          <w:rFonts w:ascii="Times New Roman" w:hAnsi="Times New Roman"/>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DAS </w:t>
      </w:r>
      <w:r w:rsidR="0065016B" w:rsidRPr="00A114B6">
        <w:rPr>
          <w:rFonts w:ascii="Times New Roman" w:hAnsi="Times New Roman"/>
          <w:b/>
          <w:bCs/>
        </w:rPr>
        <w:t>ESPECIFICAÇÕES</w:t>
      </w:r>
      <w:r w:rsidR="00244D30" w:rsidRPr="00A114B6">
        <w:rPr>
          <w:rFonts w:ascii="Times New Roman" w:hAnsi="Times New Roman"/>
          <w:b/>
          <w:bCs/>
        </w:rPr>
        <w:t xml:space="preserve"> DOS SERVIÇOS</w:t>
      </w:r>
    </w:p>
    <w:p w:rsidR="00244D30" w:rsidRPr="00A114B6" w:rsidRDefault="00244D30" w:rsidP="00D467C7">
      <w:pPr>
        <w:autoSpaceDE w:val="0"/>
        <w:autoSpaceDN w:val="0"/>
        <w:adjustRightInd w:val="0"/>
        <w:spacing w:line="300" w:lineRule="atLeast"/>
        <w:ind w:left="340"/>
        <w:jc w:val="both"/>
        <w:rPr>
          <w:bCs/>
          <w:sz w:val="22"/>
          <w:szCs w:val="22"/>
        </w:rPr>
      </w:pPr>
      <w:r w:rsidRPr="00A114B6">
        <w:rPr>
          <w:bCs/>
          <w:sz w:val="22"/>
          <w:szCs w:val="22"/>
        </w:rPr>
        <w:t>A Empresa a ser contratada, deverá ter qualificação e entendimento para executar serviços de construção civil conforme descrição deste objeto, alinhando os seguintes serviços:</w:t>
      </w:r>
    </w:p>
    <w:p w:rsidR="00F9764C" w:rsidRPr="008E06CD" w:rsidRDefault="00F9764C" w:rsidP="00F9764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3545">
        <w:rPr>
          <w:rFonts w:ascii="Times New Roman" w:hAnsi="Times New Roman"/>
          <w:lang w:eastAsia="pt-BR"/>
        </w:rPr>
        <w:t xml:space="preserve">Implantar </w:t>
      </w:r>
      <w:r>
        <w:rPr>
          <w:rFonts w:ascii="Times New Roman" w:hAnsi="Times New Roman"/>
          <w:lang w:eastAsia="pt-BR"/>
        </w:rPr>
        <w:t>Cobertura de Quadra Pequena</w:t>
      </w:r>
      <w:r w:rsidRPr="00C83545">
        <w:rPr>
          <w:rFonts w:ascii="Times New Roman" w:hAnsi="Times New Roman"/>
          <w:lang w:eastAsia="pt-BR"/>
        </w:rPr>
        <w:t>, Padrão FNDE</w:t>
      </w:r>
      <w:r>
        <w:rPr>
          <w:rFonts w:ascii="Times New Roman" w:hAnsi="Times New Roman"/>
          <w:lang w:eastAsia="pt-BR"/>
        </w:rPr>
        <w:t>;</w:t>
      </w:r>
    </w:p>
    <w:p w:rsidR="00F9764C" w:rsidRPr="008E06CD" w:rsidRDefault="00F9764C" w:rsidP="00F9764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Pr>
          <w:rFonts w:ascii="Times New Roman" w:hAnsi="Times New Roman"/>
          <w:lang w:eastAsia="pt-BR"/>
        </w:rPr>
        <w:t>Mureta</w:t>
      </w:r>
      <w:r w:rsidRPr="007A0087">
        <w:rPr>
          <w:rFonts w:ascii="Times New Roman" w:hAnsi="Times New Roman"/>
          <w:lang w:eastAsia="pt-BR"/>
        </w:rPr>
        <w:t>:</w:t>
      </w:r>
    </w:p>
    <w:p w:rsidR="00F9764C" w:rsidRDefault="00F9764C" w:rsidP="00F9764C">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8E06CD">
        <w:rPr>
          <w:rFonts w:ascii="Times New Roman" w:hAnsi="Times New Roman"/>
          <w:lang w:eastAsia="pt-BR"/>
        </w:rPr>
        <w:t xml:space="preserve">Demolir mureta existente (implantação </w:t>
      </w:r>
      <w:proofErr w:type="gramStart"/>
      <w:r w:rsidRPr="008E06CD">
        <w:rPr>
          <w:rFonts w:ascii="Times New Roman" w:hAnsi="Times New Roman"/>
          <w:lang w:eastAsia="pt-BR"/>
        </w:rPr>
        <w:t>da baldrame</w:t>
      </w:r>
      <w:proofErr w:type="gramEnd"/>
      <w:r w:rsidRPr="008E06CD">
        <w:rPr>
          <w:rFonts w:ascii="Times New Roman" w:hAnsi="Times New Roman"/>
          <w:lang w:eastAsia="pt-BR"/>
        </w:rPr>
        <w:t xml:space="preserve"> e pilares)</w:t>
      </w:r>
      <w:r>
        <w:rPr>
          <w:rFonts w:ascii="Times New Roman" w:hAnsi="Times New Roman"/>
          <w:lang w:eastAsia="pt-BR"/>
        </w:rPr>
        <w:t>;</w:t>
      </w:r>
    </w:p>
    <w:p w:rsidR="00F9764C" w:rsidRDefault="00F9764C" w:rsidP="00F9764C">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8E06CD">
        <w:rPr>
          <w:rFonts w:ascii="Times New Roman" w:hAnsi="Times New Roman"/>
          <w:lang w:eastAsia="pt-BR"/>
        </w:rPr>
        <w:t>Reboco mureta (nova)</w:t>
      </w:r>
      <w:r>
        <w:rPr>
          <w:rFonts w:ascii="Times New Roman" w:hAnsi="Times New Roman"/>
          <w:lang w:eastAsia="pt-BR"/>
        </w:rPr>
        <w:t>;</w:t>
      </w:r>
    </w:p>
    <w:p w:rsidR="00F9764C" w:rsidRPr="008E06CD" w:rsidRDefault="00F9764C" w:rsidP="00F9764C">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8E06CD">
        <w:rPr>
          <w:rFonts w:ascii="Times New Roman" w:hAnsi="Times New Roman"/>
          <w:lang w:eastAsia="pt-BR"/>
        </w:rPr>
        <w:t>Pintar toda mureta nova</w:t>
      </w:r>
      <w:r>
        <w:rPr>
          <w:rFonts w:ascii="Times New Roman" w:hAnsi="Times New Roman"/>
          <w:lang w:eastAsia="pt-BR"/>
        </w:rPr>
        <w:t>;</w:t>
      </w:r>
    </w:p>
    <w:p w:rsidR="00F9764C" w:rsidRPr="008E06CD" w:rsidRDefault="00F9764C" w:rsidP="00F9764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Pr>
          <w:rFonts w:ascii="Times New Roman" w:hAnsi="Times New Roman"/>
          <w:lang w:eastAsia="pt-BR"/>
        </w:rPr>
        <w:t>Pintura</w:t>
      </w:r>
      <w:r w:rsidRPr="007A0087">
        <w:rPr>
          <w:rFonts w:ascii="Times New Roman" w:hAnsi="Times New Roman"/>
          <w:lang w:eastAsia="pt-BR"/>
        </w:rPr>
        <w:t>:</w:t>
      </w:r>
    </w:p>
    <w:p w:rsidR="00F9764C" w:rsidRDefault="00F9764C" w:rsidP="00F9764C">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8E06CD">
        <w:rPr>
          <w:rFonts w:ascii="Times New Roman" w:hAnsi="Times New Roman"/>
          <w:lang w:eastAsia="pt-BR"/>
        </w:rPr>
        <w:t>Pintura de piso</w:t>
      </w:r>
      <w:r>
        <w:rPr>
          <w:rFonts w:ascii="Times New Roman" w:hAnsi="Times New Roman"/>
          <w:lang w:eastAsia="pt-BR"/>
        </w:rPr>
        <w:t>;</w:t>
      </w:r>
    </w:p>
    <w:p w:rsidR="00F9764C" w:rsidRDefault="00F9764C" w:rsidP="00F9764C">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8E06CD">
        <w:rPr>
          <w:rFonts w:ascii="Times New Roman" w:hAnsi="Times New Roman"/>
          <w:lang w:eastAsia="pt-BR"/>
        </w:rPr>
        <w:t>Pintura de demarcação de quadra</w:t>
      </w:r>
      <w:r>
        <w:rPr>
          <w:rFonts w:ascii="Times New Roman" w:hAnsi="Times New Roman"/>
          <w:lang w:eastAsia="pt-BR"/>
        </w:rPr>
        <w:t>;</w:t>
      </w:r>
    </w:p>
    <w:p w:rsidR="00F9764C" w:rsidRPr="001921DA" w:rsidRDefault="00F9764C" w:rsidP="00F9764C">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8E06CD">
        <w:rPr>
          <w:rFonts w:ascii="Times New Roman" w:hAnsi="Times New Roman"/>
          <w:lang w:eastAsia="pt-BR"/>
        </w:rPr>
        <w:t>Pintura de grelha</w:t>
      </w:r>
      <w:r>
        <w:rPr>
          <w:rFonts w:ascii="Times New Roman" w:hAnsi="Times New Roman"/>
          <w:lang w:eastAsia="pt-BR"/>
        </w:rPr>
        <w:t>;</w:t>
      </w:r>
    </w:p>
    <w:p w:rsidR="00F9764C" w:rsidRPr="008E06CD" w:rsidRDefault="00F9764C" w:rsidP="00F9764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Pr>
          <w:rFonts w:ascii="Times New Roman" w:hAnsi="Times New Roman"/>
          <w:lang w:eastAsia="pt-BR"/>
        </w:rPr>
        <w:t>Estrutura e tabela de basquete</w:t>
      </w:r>
      <w:r w:rsidRPr="007A0087">
        <w:rPr>
          <w:rFonts w:ascii="Times New Roman" w:hAnsi="Times New Roman"/>
          <w:lang w:eastAsia="pt-BR"/>
        </w:rPr>
        <w:t>:</w:t>
      </w:r>
    </w:p>
    <w:p w:rsidR="00F9764C" w:rsidRDefault="00F9764C" w:rsidP="00F9764C">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1921DA">
        <w:rPr>
          <w:rFonts w:ascii="Times New Roman" w:hAnsi="Times New Roman"/>
          <w:lang w:eastAsia="pt-BR"/>
        </w:rPr>
        <w:t>Demolir tabela e estrutura de concreto</w:t>
      </w:r>
      <w:r>
        <w:rPr>
          <w:rFonts w:ascii="Times New Roman" w:hAnsi="Times New Roman"/>
          <w:lang w:eastAsia="pt-BR"/>
        </w:rPr>
        <w:t>;</w:t>
      </w:r>
    </w:p>
    <w:p w:rsidR="00F9764C" w:rsidRPr="00FC39AB" w:rsidRDefault="00F9764C" w:rsidP="00F9764C">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1921DA">
        <w:rPr>
          <w:rFonts w:ascii="Times New Roman" w:hAnsi="Times New Roman"/>
          <w:lang w:eastAsia="pt-BR"/>
        </w:rPr>
        <w:t>Instalar novas estruturas e tabelas</w:t>
      </w:r>
      <w:r>
        <w:rPr>
          <w:rFonts w:ascii="Times New Roman" w:hAnsi="Times New Roman"/>
          <w:lang w:eastAsia="pt-BR"/>
        </w:rPr>
        <w:t>;</w:t>
      </w:r>
    </w:p>
    <w:p w:rsidR="00F9764C" w:rsidRPr="00FC39AB" w:rsidRDefault="00F9764C" w:rsidP="00F9764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C39AB">
        <w:rPr>
          <w:rFonts w:ascii="Times New Roman" w:hAnsi="Times New Roman"/>
          <w:lang w:eastAsia="pt-BR"/>
        </w:rPr>
        <w:t xml:space="preserve">Executar grelha padrão </w:t>
      </w:r>
      <w:proofErr w:type="spellStart"/>
      <w:r w:rsidRPr="00FC39AB">
        <w:rPr>
          <w:rFonts w:ascii="Times New Roman" w:hAnsi="Times New Roman"/>
          <w:lang w:eastAsia="pt-BR"/>
        </w:rPr>
        <w:t>agetop</w:t>
      </w:r>
      <w:proofErr w:type="spellEnd"/>
      <w:r w:rsidRPr="00FC39AB">
        <w:t>;</w:t>
      </w:r>
    </w:p>
    <w:p w:rsidR="00F9764C" w:rsidRPr="00FC39AB" w:rsidRDefault="00F9764C" w:rsidP="00F9764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C39AB">
        <w:rPr>
          <w:rFonts w:ascii="Times New Roman" w:hAnsi="Times New Roman"/>
          <w:lang w:eastAsia="pt-BR"/>
        </w:rPr>
        <w:lastRenderedPageBreak/>
        <w:t xml:space="preserve">Executar </w:t>
      </w:r>
      <w:proofErr w:type="spellStart"/>
      <w:r w:rsidRPr="00FC39AB">
        <w:rPr>
          <w:rFonts w:ascii="Times New Roman" w:hAnsi="Times New Roman"/>
          <w:lang w:eastAsia="pt-BR"/>
        </w:rPr>
        <w:t>canaleta</w:t>
      </w:r>
      <w:proofErr w:type="spellEnd"/>
      <w:r w:rsidRPr="00FC39AB">
        <w:rPr>
          <w:rFonts w:ascii="Times New Roman" w:hAnsi="Times New Roman"/>
          <w:lang w:eastAsia="pt-BR"/>
        </w:rPr>
        <w:t xml:space="preserve"> padrão </w:t>
      </w:r>
      <w:proofErr w:type="spellStart"/>
      <w:r w:rsidRPr="00FC39AB">
        <w:rPr>
          <w:rFonts w:ascii="Times New Roman" w:hAnsi="Times New Roman"/>
          <w:lang w:eastAsia="pt-BR"/>
        </w:rPr>
        <w:t>agetop</w:t>
      </w:r>
      <w:proofErr w:type="spellEnd"/>
      <w:r w:rsidRPr="00FC39AB">
        <w:t>;</w:t>
      </w:r>
    </w:p>
    <w:p w:rsidR="00F9764C" w:rsidRPr="0060730D" w:rsidRDefault="00F9764C" w:rsidP="00F9764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Pr>
          <w:rFonts w:ascii="Times New Roman" w:hAnsi="Times New Roman"/>
          <w:lang w:eastAsia="pt-BR"/>
        </w:rPr>
        <w:t>Piso:</w:t>
      </w:r>
    </w:p>
    <w:p w:rsidR="00F9764C" w:rsidRDefault="00F9764C" w:rsidP="00F9764C">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FC39AB">
        <w:rPr>
          <w:rFonts w:ascii="Times New Roman" w:hAnsi="Times New Roman"/>
          <w:lang w:eastAsia="pt-BR"/>
        </w:rPr>
        <w:t xml:space="preserve">Demolir piso (baldrame e </w:t>
      </w:r>
      <w:proofErr w:type="spellStart"/>
      <w:r w:rsidRPr="00FC39AB">
        <w:rPr>
          <w:rFonts w:ascii="Times New Roman" w:hAnsi="Times New Roman"/>
          <w:lang w:eastAsia="pt-BR"/>
        </w:rPr>
        <w:t>canaleta</w:t>
      </w:r>
      <w:proofErr w:type="spellEnd"/>
      <w:r w:rsidRPr="00FC39AB">
        <w:rPr>
          <w:rFonts w:ascii="Times New Roman" w:hAnsi="Times New Roman"/>
          <w:lang w:eastAsia="pt-BR"/>
        </w:rPr>
        <w:t>)</w:t>
      </w:r>
      <w:r>
        <w:rPr>
          <w:rFonts w:ascii="Times New Roman" w:hAnsi="Times New Roman"/>
          <w:lang w:eastAsia="pt-BR"/>
        </w:rPr>
        <w:t>;</w:t>
      </w:r>
    </w:p>
    <w:p w:rsidR="00F9764C" w:rsidRPr="00FC39AB" w:rsidRDefault="00F9764C" w:rsidP="00F9764C">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FC39AB">
        <w:rPr>
          <w:rFonts w:ascii="Times New Roman" w:hAnsi="Times New Roman"/>
          <w:lang w:eastAsia="pt-BR"/>
        </w:rPr>
        <w:t>Refazer piso (acabamento)</w:t>
      </w:r>
      <w:r>
        <w:rPr>
          <w:rFonts w:ascii="Times New Roman" w:hAnsi="Times New Roman"/>
          <w:lang w:eastAsia="pt-BR"/>
        </w:rPr>
        <w:t>;</w:t>
      </w:r>
    </w:p>
    <w:p w:rsidR="00357EFA" w:rsidRPr="00F9764C" w:rsidRDefault="00C66390" w:rsidP="00244D30">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114B6">
        <w:rPr>
          <w:rFonts w:ascii="Times New Roman" w:hAnsi="Times New Roman"/>
        </w:rPr>
        <w:t xml:space="preserve">Providenciar </w:t>
      </w:r>
      <w:r w:rsidR="00DC49FC" w:rsidRPr="00A114B6">
        <w:rPr>
          <w:rFonts w:ascii="Times New Roman" w:hAnsi="Times New Roman"/>
        </w:rPr>
        <w:t>caçambas para retirada de entulho, restos de materiais da obra e descarte de alg</w:t>
      </w:r>
      <w:r w:rsidR="00F37B23" w:rsidRPr="00A114B6">
        <w:rPr>
          <w:rFonts w:ascii="Times New Roman" w:hAnsi="Times New Roman"/>
        </w:rPr>
        <w:t>um material não mais utilizável ao longo da execução dos serviços contratados.</w:t>
      </w: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838" w:type="dxa"/>
        <w:tblLayout w:type="fixed"/>
        <w:tblCellMar>
          <w:left w:w="57" w:type="dxa"/>
          <w:right w:w="57" w:type="dxa"/>
        </w:tblCellMar>
        <w:tblLook w:val="0000"/>
      </w:tblPr>
      <w:tblGrid>
        <w:gridCol w:w="1172"/>
        <w:gridCol w:w="1477"/>
        <w:gridCol w:w="1575"/>
        <w:gridCol w:w="1362"/>
        <w:gridCol w:w="1134"/>
        <w:gridCol w:w="992"/>
        <w:gridCol w:w="992"/>
        <w:gridCol w:w="1134"/>
      </w:tblGrid>
      <w:tr w:rsidR="003A0C1D" w:rsidRPr="00A93C89" w:rsidTr="00A93C89">
        <w:trPr>
          <w:trHeight w:val="325"/>
        </w:trPr>
        <w:tc>
          <w:tcPr>
            <w:tcW w:w="422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PREVISÃO CUSTO (Por Fonte)</w:t>
            </w:r>
          </w:p>
        </w:tc>
        <w:tc>
          <w:tcPr>
            <w:tcW w:w="5614" w:type="dxa"/>
            <w:gridSpan w:val="5"/>
            <w:tcBorders>
              <w:top w:val="single" w:sz="4" w:space="0" w:color="auto"/>
              <w:left w:val="nil"/>
              <w:bottom w:val="single" w:sz="4" w:space="0" w:color="auto"/>
              <w:right w:val="single" w:sz="4" w:space="0" w:color="000000"/>
            </w:tcBorders>
            <w:noWrap/>
            <w:vAlign w:val="center"/>
          </w:tcPr>
          <w:p w:rsidR="003A0C1D" w:rsidRPr="00A93C89" w:rsidRDefault="003A0C1D" w:rsidP="00722D60">
            <w:pPr>
              <w:jc w:val="center"/>
              <w:rPr>
                <w:rFonts w:eastAsia="Arial Unicode MS"/>
                <w:b/>
                <w:bCs/>
                <w:sz w:val="20"/>
                <w:szCs w:val="20"/>
              </w:rPr>
            </w:pPr>
            <w:r w:rsidRPr="00A93C89">
              <w:rPr>
                <w:b/>
                <w:bCs/>
                <w:sz w:val="20"/>
                <w:szCs w:val="20"/>
              </w:rPr>
              <w:t xml:space="preserve">VALOR </w:t>
            </w:r>
            <w:r w:rsidR="00722D60" w:rsidRPr="00A93C89">
              <w:rPr>
                <w:b/>
                <w:bCs/>
                <w:sz w:val="20"/>
                <w:szCs w:val="20"/>
              </w:rPr>
              <w:t>PROJETO BÁSICO</w:t>
            </w:r>
            <w:r w:rsidRPr="00A93C89">
              <w:rPr>
                <w:b/>
                <w:bCs/>
                <w:sz w:val="20"/>
                <w:szCs w:val="20"/>
              </w:rPr>
              <w:t xml:space="preserve"> R$</w:t>
            </w:r>
          </w:p>
        </w:tc>
      </w:tr>
      <w:tr w:rsidR="003A0C1D" w:rsidRPr="00A93C89" w:rsidTr="00A93C89">
        <w:trPr>
          <w:cantSplit/>
          <w:trHeight w:val="120"/>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rFonts w:eastAsia="Arial Unicode MS"/>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00</w:t>
            </w:r>
          </w:p>
        </w:tc>
        <w:tc>
          <w:tcPr>
            <w:tcW w:w="1575" w:type="dxa"/>
            <w:tcBorders>
              <w:top w:val="nil"/>
              <w:left w:val="nil"/>
              <w:bottom w:val="single" w:sz="4" w:space="0" w:color="auto"/>
              <w:right w:val="single" w:sz="4" w:space="0" w:color="auto"/>
            </w:tcBorders>
            <w:noWrap/>
            <w:vAlign w:val="center"/>
          </w:tcPr>
          <w:p w:rsidR="003A0C1D" w:rsidRPr="00A93C89" w:rsidRDefault="00F9764C" w:rsidP="00885EE2">
            <w:pPr>
              <w:jc w:val="right"/>
              <w:rPr>
                <w:rFonts w:eastAsia="Arial Unicode MS"/>
                <w:b/>
                <w:sz w:val="20"/>
                <w:szCs w:val="20"/>
              </w:rPr>
            </w:pPr>
            <w:r>
              <w:rPr>
                <w:rFonts w:ascii="Calibri" w:eastAsia="Arial Unicode MS" w:hAnsi="Calibri" w:cs="Arial"/>
                <w:b/>
                <w:sz w:val="20"/>
                <w:szCs w:val="20"/>
              </w:rPr>
              <w:t>119.809,29</w:t>
            </w:r>
          </w:p>
        </w:tc>
        <w:tc>
          <w:tcPr>
            <w:tcW w:w="5614" w:type="dxa"/>
            <w:gridSpan w:val="5"/>
            <w:vMerge w:val="restart"/>
            <w:tcBorders>
              <w:top w:val="single" w:sz="4" w:space="0" w:color="auto"/>
              <w:left w:val="single" w:sz="4" w:space="0" w:color="auto"/>
              <w:right w:val="single" w:sz="4" w:space="0" w:color="000000"/>
            </w:tcBorders>
            <w:noWrap/>
            <w:vAlign w:val="center"/>
          </w:tcPr>
          <w:p w:rsidR="003A0C1D" w:rsidRPr="00A93C89" w:rsidRDefault="00F9764C" w:rsidP="00086246">
            <w:pPr>
              <w:jc w:val="center"/>
              <w:rPr>
                <w:rFonts w:eastAsia="Arial Unicode MS"/>
                <w:b/>
                <w:color w:val="FF0000"/>
              </w:rPr>
            </w:pPr>
            <w:r>
              <w:rPr>
                <w:rFonts w:ascii="Calibri" w:eastAsia="Arial Unicode MS" w:hAnsi="Calibri" w:cs="Arial"/>
                <w:b/>
              </w:rPr>
              <w:t>302.509,05</w:t>
            </w:r>
          </w:p>
        </w:tc>
      </w:tr>
      <w:tr w:rsidR="003A0C1D" w:rsidRPr="00A93C89" w:rsidTr="00A93C89">
        <w:trPr>
          <w:cantSplit/>
          <w:trHeight w:val="137"/>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16</w:t>
            </w:r>
          </w:p>
        </w:tc>
        <w:tc>
          <w:tcPr>
            <w:tcW w:w="1575" w:type="dxa"/>
            <w:tcBorders>
              <w:top w:val="single" w:sz="4" w:space="0" w:color="auto"/>
              <w:left w:val="nil"/>
              <w:bottom w:val="single" w:sz="4" w:space="0" w:color="auto"/>
              <w:right w:val="single" w:sz="4" w:space="0" w:color="auto"/>
            </w:tcBorders>
            <w:noWrap/>
            <w:vAlign w:val="center"/>
          </w:tcPr>
          <w:p w:rsidR="003A0C1D" w:rsidRPr="00A93C89" w:rsidRDefault="003A0C1D" w:rsidP="0067178C">
            <w:pPr>
              <w:jc w:val="right"/>
              <w:rPr>
                <w:rFonts w:eastAsia="Arial Unicode MS"/>
                <w:b/>
                <w:color w:val="FF0000"/>
                <w:sz w:val="20"/>
                <w:szCs w:val="20"/>
              </w:rPr>
            </w:pP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cantSplit/>
          <w:trHeight w:val="59"/>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2</w:t>
            </w:r>
            <w:r w:rsidR="003A0C1D" w:rsidRPr="00A93C89">
              <w:rPr>
                <w:b/>
                <w:bCs/>
                <w:sz w:val="20"/>
                <w:szCs w:val="20"/>
              </w:rPr>
              <w:t>80</w:t>
            </w:r>
          </w:p>
        </w:tc>
        <w:tc>
          <w:tcPr>
            <w:tcW w:w="1575" w:type="dxa"/>
            <w:tcBorders>
              <w:top w:val="single" w:sz="4" w:space="0" w:color="auto"/>
              <w:left w:val="nil"/>
              <w:bottom w:val="nil"/>
              <w:right w:val="single" w:sz="4" w:space="0" w:color="auto"/>
            </w:tcBorders>
            <w:noWrap/>
            <w:vAlign w:val="center"/>
          </w:tcPr>
          <w:p w:rsidR="003A0C1D" w:rsidRPr="00A93C89" w:rsidRDefault="00F9764C" w:rsidP="009A4293">
            <w:pPr>
              <w:jc w:val="right"/>
              <w:rPr>
                <w:rFonts w:eastAsia="Arial Unicode MS"/>
                <w:b/>
                <w:color w:val="FF0000"/>
                <w:sz w:val="20"/>
                <w:szCs w:val="20"/>
              </w:rPr>
            </w:pPr>
            <w:r>
              <w:rPr>
                <w:rFonts w:ascii="Calibri" w:eastAsia="Arial Unicode MS" w:hAnsi="Calibri" w:cs="Arial"/>
                <w:b/>
                <w:sz w:val="20"/>
                <w:szCs w:val="20"/>
              </w:rPr>
              <w:t>182.699,76</w:t>
            </w: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trHeight w:val="531"/>
        </w:trPr>
        <w:tc>
          <w:tcPr>
            <w:tcW w:w="1172" w:type="dxa"/>
            <w:tcBorders>
              <w:top w:val="single" w:sz="4" w:space="0" w:color="auto"/>
              <w:left w:val="single" w:sz="4" w:space="0" w:color="auto"/>
              <w:bottom w:val="single" w:sz="4" w:space="0" w:color="auto"/>
              <w:right w:val="nil"/>
            </w:tcBorders>
            <w:vAlign w:val="center"/>
          </w:tcPr>
          <w:p w:rsidR="003A0C1D" w:rsidRPr="00A93C89" w:rsidRDefault="003A0C1D" w:rsidP="00885EE2">
            <w:pPr>
              <w:jc w:val="center"/>
              <w:rPr>
                <w:rFonts w:eastAsia="Arial Unicode MS"/>
                <w:b/>
                <w:bCs/>
                <w:sz w:val="20"/>
                <w:szCs w:val="20"/>
              </w:rPr>
            </w:pPr>
            <w:r w:rsidRPr="00A93C89">
              <w:rPr>
                <w:b/>
                <w:bCs/>
                <w:sz w:val="20"/>
                <w:szCs w:val="20"/>
              </w:rPr>
              <w:t>ITEM</w:t>
            </w:r>
          </w:p>
        </w:tc>
        <w:tc>
          <w:tcPr>
            <w:tcW w:w="441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ESPECIFICAÇÕES DO MATERIAL OU SERVIÇO</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QUANT.</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UNIT. R$</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TOTAL R$</w:t>
            </w:r>
          </w:p>
        </w:tc>
      </w:tr>
      <w:tr w:rsidR="003A0C1D" w:rsidRPr="00A93C89" w:rsidTr="00A93C89">
        <w:trPr>
          <w:trHeight w:val="5903"/>
        </w:trPr>
        <w:tc>
          <w:tcPr>
            <w:tcW w:w="1172" w:type="dxa"/>
            <w:tcBorders>
              <w:top w:val="single" w:sz="4" w:space="0" w:color="auto"/>
              <w:left w:val="single" w:sz="4" w:space="0" w:color="auto"/>
              <w:bottom w:val="single" w:sz="4" w:space="0" w:color="auto"/>
              <w:right w:val="nil"/>
            </w:tcBorders>
          </w:tcPr>
          <w:p w:rsidR="003A0C1D" w:rsidRPr="00A93C89" w:rsidRDefault="003A0C1D" w:rsidP="00885EE2">
            <w:pPr>
              <w:jc w:val="center"/>
              <w:rPr>
                <w:b/>
                <w:bCs/>
                <w:sz w:val="20"/>
                <w:szCs w:val="20"/>
              </w:rPr>
            </w:pPr>
            <w:r w:rsidRPr="00A93C89">
              <w:rPr>
                <w:b/>
                <w:bCs/>
                <w:sz w:val="20"/>
                <w:szCs w:val="20"/>
              </w:rPr>
              <w:t>01</w:t>
            </w:r>
          </w:p>
        </w:tc>
        <w:tc>
          <w:tcPr>
            <w:tcW w:w="4414" w:type="dxa"/>
            <w:gridSpan w:val="3"/>
            <w:tcBorders>
              <w:top w:val="single" w:sz="4" w:space="0" w:color="auto"/>
              <w:left w:val="single" w:sz="4" w:space="0" w:color="auto"/>
              <w:bottom w:val="single" w:sz="4" w:space="0" w:color="auto"/>
              <w:right w:val="single" w:sz="4" w:space="0" w:color="000000"/>
            </w:tcBorders>
          </w:tcPr>
          <w:p w:rsidR="003A0C1D" w:rsidRPr="00A93C89" w:rsidRDefault="003A0C1D" w:rsidP="00885EE2">
            <w:pPr>
              <w:jc w:val="both"/>
              <w:rPr>
                <w:bCs/>
                <w:sz w:val="20"/>
                <w:szCs w:val="20"/>
              </w:rPr>
            </w:pPr>
            <w:r w:rsidRPr="00A93C89">
              <w:rPr>
                <w:bCs/>
                <w:sz w:val="20"/>
                <w:szCs w:val="20"/>
              </w:rPr>
              <w:t>Contratação de empresa de engenharia para execução de obra, conforme Projetos, Planilha Orçamentária, Memorial Descritivo e Cronograma Físico-financeiro, relacionados com os serviços discriminados:</w:t>
            </w:r>
          </w:p>
          <w:p w:rsidR="003A0C1D" w:rsidRPr="00A93C89" w:rsidRDefault="003A0C1D" w:rsidP="00885EE2">
            <w:pPr>
              <w:jc w:val="both"/>
              <w:rPr>
                <w:bCs/>
                <w:sz w:val="20"/>
                <w:szCs w:val="20"/>
              </w:rPr>
            </w:pPr>
          </w:p>
          <w:p w:rsidR="00F9764C" w:rsidRDefault="00F9764C" w:rsidP="00F9764C">
            <w:pPr>
              <w:jc w:val="both"/>
              <w:rPr>
                <w:rFonts w:ascii="Calibri" w:hAnsi="Calibri" w:cs="Arial"/>
                <w:b/>
                <w:bCs/>
                <w:sz w:val="20"/>
                <w:szCs w:val="20"/>
              </w:rPr>
            </w:pPr>
            <w:r>
              <w:rPr>
                <w:rFonts w:ascii="Calibri" w:hAnsi="Calibri" w:cs="Arial"/>
                <w:b/>
                <w:bCs/>
                <w:sz w:val="20"/>
                <w:szCs w:val="20"/>
              </w:rPr>
              <w:t>ITEMS RELACIONADOS EM PLANILHA.</w:t>
            </w:r>
          </w:p>
          <w:p w:rsidR="00F9764C" w:rsidRDefault="00F9764C" w:rsidP="00F9764C">
            <w:pPr>
              <w:jc w:val="both"/>
              <w:rPr>
                <w:rFonts w:ascii="Calibri" w:hAnsi="Calibri" w:cs="Arial"/>
                <w:b/>
                <w:bCs/>
                <w:sz w:val="20"/>
                <w:szCs w:val="20"/>
              </w:rPr>
            </w:pPr>
          </w:p>
          <w:p w:rsidR="00F9764C" w:rsidRPr="00964F7B" w:rsidRDefault="00F9764C" w:rsidP="00F9764C">
            <w:pPr>
              <w:jc w:val="both"/>
              <w:rPr>
                <w:rFonts w:ascii="Calibri" w:hAnsi="Calibri" w:cs="Arial"/>
                <w:b/>
                <w:bCs/>
                <w:sz w:val="20"/>
                <w:szCs w:val="20"/>
              </w:rPr>
            </w:pPr>
            <w:r w:rsidRPr="00964F7B">
              <w:rPr>
                <w:rFonts w:ascii="Calibri" w:hAnsi="Calibri" w:cs="Arial"/>
                <w:b/>
                <w:bCs/>
                <w:sz w:val="20"/>
                <w:szCs w:val="20"/>
              </w:rPr>
              <w:t>SERVIÇOS PRELIMINARES</w:t>
            </w:r>
          </w:p>
          <w:p w:rsidR="00F9764C" w:rsidRPr="00964F7B" w:rsidRDefault="00F9764C" w:rsidP="00F9764C">
            <w:pPr>
              <w:jc w:val="both"/>
              <w:rPr>
                <w:rFonts w:ascii="Calibri" w:hAnsi="Calibri" w:cs="Arial"/>
                <w:b/>
                <w:bCs/>
                <w:sz w:val="20"/>
                <w:szCs w:val="20"/>
              </w:rPr>
            </w:pPr>
            <w:r w:rsidRPr="00964F7B">
              <w:rPr>
                <w:rFonts w:ascii="Calibri" w:hAnsi="Calibri" w:cs="Arial"/>
                <w:b/>
                <w:bCs/>
                <w:sz w:val="20"/>
                <w:szCs w:val="20"/>
              </w:rPr>
              <w:t xml:space="preserve">TRANPORTES </w:t>
            </w:r>
          </w:p>
          <w:p w:rsidR="00F9764C" w:rsidRPr="00964F7B" w:rsidRDefault="00F9764C" w:rsidP="00F9764C">
            <w:pPr>
              <w:jc w:val="both"/>
              <w:rPr>
                <w:rFonts w:ascii="Calibri" w:hAnsi="Calibri" w:cs="Arial"/>
                <w:b/>
                <w:bCs/>
                <w:sz w:val="20"/>
                <w:szCs w:val="20"/>
              </w:rPr>
            </w:pPr>
            <w:r w:rsidRPr="00964F7B">
              <w:rPr>
                <w:rFonts w:ascii="Calibri" w:hAnsi="Calibri" w:cs="Arial"/>
                <w:b/>
                <w:bCs/>
                <w:sz w:val="20"/>
                <w:szCs w:val="20"/>
              </w:rPr>
              <w:t xml:space="preserve">SERVIÇO EM TERRA </w:t>
            </w:r>
          </w:p>
          <w:p w:rsidR="00F9764C" w:rsidRDefault="00F9764C" w:rsidP="00F9764C">
            <w:pPr>
              <w:jc w:val="both"/>
              <w:rPr>
                <w:rFonts w:ascii="Calibri" w:hAnsi="Calibri" w:cs="Arial"/>
                <w:b/>
                <w:bCs/>
                <w:sz w:val="20"/>
                <w:szCs w:val="20"/>
              </w:rPr>
            </w:pPr>
            <w:r w:rsidRPr="00964F7B">
              <w:rPr>
                <w:rFonts w:ascii="Calibri" w:hAnsi="Calibri" w:cs="Arial"/>
                <w:b/>
                <w:bCs/>
                <w:sz w:val="20"/>
                <w:szCs w:val="20"/>
              </w:rPr>
              <w:t>FUNDAÇÕES E SONDAGENS</w:t>
            </w:r>
          </w:p>
          <w:p w:rsidR="00F9764C" w:rsidRDefault="00F9764C" w:rsidP="00F9764C">
            <w:pPr>
              <w:jc w:val="both"/>
              <w:rPr>
                <w:rFonts w:ascii="Calibri" w:hAnsi="Calibri" w:cs="Arial"/>
                <w:b/>
                <w:bCs/>
                <w:sz w:val="20"/>
                <w:szCs w:val="20"/>
              </w:rPr>
            </w:pPr>
            <w:r>
              <w:rPr>
                <w:rFonts w:ascii="Calibri" w:hAnsi="Calibri" w:cs="Arial"/>
                <w:b/>
                <w:bCs/>
                <w:sz w:val="20"/>
                <w:szCs w:val="20"/>
              </w:rPr>
              <w:t>ESTRUTURA</w:t>
            </w:r>
          </w:p>
          <w:p w:rsidR="00F9764C" w:rsidRPr="00964F7B" w:rsidRDefault="00F9764C" w:rsidP="00F9764C">
            <w:pPr>
              <w:jc w:val="both"/>
              <w:rPr>
                <w:rFonts w:ascii="Calibri" w:hAnsi="Calibri" w:cs="Arial"/>
                <w:b/>
                <w:bCs/>
                <w:sz w:val="20"/>
                <w:szCs w:val="20"/>
              </w:rPr>
            </w:pPr>
            <w:r w:rsidRPr="00964F7B">
              <w:rPr>
                <w:rFonts w:ascii="Calibri" w:hAnsi="Calibri" w:cs="Arial"/>
                <w:b/>
                <w:bCs/>
                <w:sz w:val="20"/>
                <w:szCs w:val="20"/>
              </w:rPr>
              <w:t>INST. ELET./TELEFONICA/CAB. ESTRUTURA</w:t>
            </w:r>
          </w:p>
          <w:p w:rsidR="00F9764C" w:rsidRDefault="00F9764C" w:rsidP="00F9764C">
            <w:pPr>
              <w:jc w:val="both"/>
              <w:rPr>
                <w:rFonts w:ascii="Calibri" w:hAnsi="Calibri" w:cs="Arial"/>
                <w:b/>
                <w:bCs/>
                <w:sz w:val="20"/>
                <w:szCs w:val="20"/>
              </w:rPr>
            </w:pPr>
            <w:r w:rsidRPr="00964F7B">
              <w:rPr>
                <w:rFonts w:ascii="Calibri" w:hAnsi="Calibri" w:cs="Arial"/>
                <w:b/>
                <w:bCs/>
                <w:sz w:val="20"/>
                <w:szCs w:val="20"/>
              </w:rPr>
              <w:t>INSTALAÇÕES HIDRO-SANITÁRIAS</w:t>
            </w:r>
          </w:p>
          <w:p w:rsidR="00F9764C" w:rsidRDefault="00F9764C" w:rsidP="00F9764C">
            <w:pPr>
              <w:jc w:val="both"/>
              <w:rPr>
                <w:rFonts w:ascii="Calibri" w:hAnsi="Calibri" w:cs="Arial"/>
                <w:b/>
                <w:bCs/>
                <w:sz w:val="20"/>
                <w:szCs w:val="20"/>
              </w:rPr>
            </w:pPr>
            <w:r w:rsidRPr="00964F7B">
              <w:rPr>
                <w:rFonts w:ascii="Calibri" w:hAnsi="Calibri" w:cs="Arial"/>
                <w:b/>
                <w:bCs/>
                <w:sz w:val="20"/>
                <w:szCs w:val="20"/>
              </w:rPr>
              <w:t>ESQUADRIAS METÁLICAS</w:t>
            </w:r>
            <w:r>
              <w:rPr>
                <w:rFonts w:ascii="Calibri" w:hAnsi="Calibri" w:cs="Arial"/>
                <w:b/>
                <w:bCs/>
                <w:sz w:val="20"/>
                <w:szCs w:val="20"/>
              </w:rPr>
              <w:t xml:space="preserve"> (OBS.: OS VIDROS NÃO ESTÃO INCLUSOS NAS ESQUADRIAS) </w:t>
            </w:r>
          </w:p>
          <w:p w:rsidR="00F9764C" w:rsidRDefault="00F9764C" w:rsidP="00F9764C">
            <w:pPr>
              <w:jc w:val="both"/>
              <w:rPr>
                <w:rFonts w:ascii="Calibri" w:hAnsi="Calibri" w:cs="Arial"/>
                <w:b/>
                <w:bCs/>
                <w:sz w:val="20"/>
                <w:szCs w:val="20"/>
              </w:rPr>
            </w:pPr>
            <w:r>
              <w:rPr>
                <w:rFonts w:ascii="Calibri" w:hAnsi="Calibri" w:cs="Arial"/>
                <w:b/>
                <w:bCs/>
                <w:sz w:val="20"/>
                <w:szCs w:val="20"/>
              </w:rPr>
              <w:t>REVESTIMENTO DE PAREDES</w:t>
            </w:r>
          </w:p>
          <w:p w:rsidR="00F9764C" w:rsidRPr="00964F7B" w:rsidRDefault="00F9764C" w:rsidP="00F9764C">
            <w:pPr>
              <w:jc w:val="both"/>
              <w:rPr>
                <w:rFonts w:ascii="Calibri" w:hAnsi="Calibri" w:cs="Arial"/>
                <w:b/>
                <w:bCs/>
                <w:sz w:val="20"/>
                <w:szCs w:val="20"/>
              </w:rPr>
            </w:pPr>
            <w:r>
              <w:rPr>
                <w:rFonts w:ascii="Calibri" w:hAnsi="Calibri" w:cs="Arial"/>
                <w:b/>
                <w:bCs/>
                <w:sz w:val="20"/>
                <w:szCs w:val="20"/>
              </w:rPr>
              <w:t>REVESTIMENTO PISO</w:t>
            </w:r>
          </w:p>
          <w:p w:rsidR="00F9764C" w:rsidRPr="00964F7B" w:rsidRDefault="00F9764C" w:rsidP="00F9764C">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F9764C" w:rsidRPr="00964F7B" w:rsidRDefault="00F9764C" w:rsidP="00F9764C">
            <w:pPr>
              <w:jc w:val="both"/>
              <w:rPr>
                <w:rFonts w:ascii="Calibri" w:hAnsi="Calibri" w:cs="Arial"/>
                <w:b/>
                <w:bCs/>
                <w:sz w:val="20"/>
                <w:szCs w:val="20"/>
              </w:rPr>
            </w:pPr>
            <w:r w:rsidRPr="00964F7B">
              <w:rPr>
                <w:rFonts w:ascii="Calibri" w:hAnsi="Calibri" w:cs="Arial"/>
                <w:b/>
                <w:bCs/>
                <w:sz w:val="20"/>
                <w:szCs w:val="20"/>
              </w:rPr>
              <w:t>PINTURA</w:t>
            </w:r>
          </w:p>
          <w:p w:rsidR="00C822E0" w:rsidRPr="00A93C89" w:rsidRDefault="00F9764C" w:rsidP="00F9764C">
            <w:pPr>
              <w:jc w:val="both"/>
              <w:rPr>
                <w:b/>
                <w:bCs/>
                <w:sz w:val="20"/>
                <w:szCs w:val="20"/>
              </w:rPr>
            </w:pPr>
            <w:r w:rsidRPr="00964F7B">
              <w:rPr>
                <w:rFonts w:ascii="Calibri" w:hAnsi="Calibri" w:cs="Arial"/>
                <w:b/>
                <w:bCs/>
                <w:sz w:val="20"/>
                <w:szCs w:val="20"/>
              </w:rPr>
              <w:t>DIVERSOS</w:t>
            </w:r>
          </w:p>
        </w:tc>
        <w:tc>
          <w:tcPr>
            <w:tcW w:w="1134"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F9764C" w:rsidRDefault="00F9764C" w:rsidP="00F9764C">
            <w:pPr>
              <w:jc w:val="center"/>
              <w:rPr>
                <w:rFonts w:ascii="Calibri" w:hAnsi="Calibri" w:cs="Arial"/>
                <w:b/>
                <w:bCs/>
                <w:sz w:val="20"/>
                <w:szCs w:val="20"/>
              </w:rPr>
            </w:pPr>
          </w:p>
          <w:p w:rsidR="00F9764C" w:rsidRDefault="00F9764C" w:rsidP="00F9764C">
            <w:pPr>
              <w:jc w:val="center"/>
              <w:rPr>
                <w:rFonts w:ascii="Calibri" w:hAnsi="Calibri" w:cs="Arial"/>
                <w:b/>
                <w:bCs/>
                <w:sz w:val="20"/>
                <w:szCs w:val="20"/>
              </w:rPr>
            </w:pPr>
          </w:p>
          <w:p w:rsidR="00F9764C" w:rsidRDefault="00F9764C" w:rsidP="00F9764C">
            <w:pPr>
              <w:jc w:val="center"/>
              <w:rPr>
                <w:rFonts w:ascii="Calibri" w:hAnsi="Calibri" w:cs="Arial"/>
                <w:b/>
                <w:bCs/>
                <w:sz w:val="20"/>
                <w:szCs w:val="20"/>
              </w:rPr>
            </w:pPr>
          </w:p>
          <w:p w:rsidR="00F9764C" w:rsidRDefault="00F9764C" w:rsidP="00F9764C">
            <w:pPr>
              <w:jc w:val="center"/>
              <w:rPr>
                <w:rFonts w:ascii="Calibri" w:hAnsi="Calibri" w:cs="Arial"/>
                <w:b/>
                <w:bCs/>
                <w:sz w:val="20"/>
                <w:szCs w:val="20"/>
              </w:rPr>
            </w:pPr>
          </w:p>
          <w:p w:rsidR="00F9764C" w:rsidRDefault="00F9764C" w:rsidP="00F9764C">
            <w:pPr>
              <w:jc w:val="center"/>
              <w:rPr>
                <w:rFonts w:ascii="Calibri" w:hAnsi="Calibri" w:cs="Arial"/>
                <w:b/>
                <w:bCs/>
                <w:sz w:val="20"/>
                <w:szCs w:val="20"/>
              </w:rPr>
            </w:pPr>
          </w:p>
          <w:p w:rsidR="00F9764C" w:rsidRDefault="00F9764C" w:rsidP="00F9764C">
            <w:pPr>
              <w:jc w:val="center"/>
              <w:rPr>
                <w:rFonts w:ascii="Calibri" w:hAnsi="Calibri" w:cs="Arial"/>
                <w:b/>
                <w:bCs/>
                <w:sz w:val="20"/>
                <w:szCs w:val="20"/>
              </w:rPr>
            </w:pPr>
          </w:p>
          <w:p w:rsidR="00F9764C" w:rsidRDefault="00F9764C" w:rsidP="00F9764C">
            <w:pPr>
              <w:jc w:val="center"/>
              <w:rPr>
                <w:rFonts w:ascii="Calibri" w:hAnsi="Calibri" w:cs="Arial"/>
                <w:b/>
                <w:bCs/>
                <w:sz w:val="20"/>
                <w:szCs w:val="20"/>
              </w:rPr>
            </w:pPr>
          </w:p>
          <w:p w:rsidR="00F9764C" w:rsidRDefault="00F9764C" w:rsidP="00F9764C">
            <w:pPr>
              <w:jc w:val="center"/>
              <w:rPr>
                <w:rFonts w:ascii="Calibri" w:hAnsi="Calibri" w:cs="Arial"/>
                <w:b/>
                <w:bCs/>
                <w:sz w:val="20"/>
                <w:szCs w:val="20"/>
              </w:rPr>
            </w:pPr>
          </w:p>
          <w:p w:rsidR="00F9764C" w:rsidRDefault="00F9764C" w:rsidP="00F9764C">
            <w:pPr>
              <w:jc w:val="center"/>
              <w:rPr>
                <w:rFonts w:ascii="Calibri" w:hAnsi="Calibri" w:cs="Arial"/>
                <w:b/>
                <w:bCs/>
                <w:sz w:val="20"/>
                <w:szCs w:val="20"/>
              </w:rPr>
            </w:pPr>
            <w:proofErr w:type="gramStart"/>
            <w:r>
              <w:rPr>
                <w:rFonts w:ascii="Calibri" w:hAnsi="Calibri" w:cs="Arial"/>
                <w:b/>
                <w:bCs/>
                <w:sz w:val="20"/>
                <w:szCs w:val="20"/>
              </w:rPr>
              <w:t>1</w:t>
            </w:r>
            <w:proofErr w:type="gramEnd"/>
          </w:p>
          <w:p w:rsidR="00F9764C" w:rsidRDefault="00F9764C" w:rsidP="00F9764C">
            <w:pPr>
              <w:jc w:val="center"/>
              <w:rPr>
                <w:rFonts w:ascii="Calibri" w:hAnsi="Calibri" w:cs="Arial"/>
                <w:b/>
                <w:bCs/>
                <w:sz w:val="20"/>
                <w:szCs w:val="20"/>
              </w:rPr>
            </w:pPr>
            <w:proofErr w:type="gramStart"/>
            <w:r>
              <w:rPr>
                <w:rFonts w:ascii="Calibri" w:hAnsi="Calibri" w:cs="Arial"/>
                <w:b/>
                <w:bCs/>
                <w:sz w:val="20"/>
                <w:szCs w:val="20"/>
              </w:rPr>
              <w:t>1</w:t>
            </w:r>
            <w:proofErr w:type="gramEnd"/>
          </w:p>
          <w:p w:rsidR="00F9764C" w:rsidRDefault="00F9764C" w:rsidP="00F9764C">
            <w:pPr>
              <w:jc w:val="center"/>
              <w:rPr>
                <w:rFonts w:ascii="Calibri" w:hAnsi="Calibri" w:cs="Arial"/>
                <w:b/>
                <w:bCs/>
                <w:sz w:val="20"/>
                <w:szCs w:val="20"/>
              </w:rPr>
            </w:pPr>
            <w:proofErr w:type="gramStart"/>
            <w:r>
              <w:rPr>
                <w:rFonts w:ascii="Calibri" w:hAnsi="Calibri" w:cs="Arial"/>
                <w:b/>
                <w:bCs/>
                <w:sz w:val="20"/>
                <w:szCs w:val="20"/>
              </w:rPr>
              <w:t>1</w:t>
            </w:r>
            <w:proofErr w:type="gramEnd"/>
          </w:p>
          <w:p w:rsidR="00F9764C" w:rsidRDefault="00F9764C" w:rsidP="00F9764C">
            <w:pPr>
              <w:jc w:val="center"/>
              <w:rPr>
                <w:rFonts w:ascii="Calibri" w:hAnsi="Calibri" w:cs="Arial"/>
                <w:b/>
                <w:bCs/>
                <w:sz w:val="20"/>
                <w:szCs w:val="20"/>
              </w:rPr>
            </w:pPr>
            <w:proofErr w:type="gramStart"/>
            <w:r>
              <w:rPr>
                <w:rFonts w:ascii="Calibri" w:hAnsi="Calibri" w:cs="Arial"/>
                <w:b/>
                <w:bCs/>
                <w:sz w:val="20"/>
                <w:szCs w:val="20"/>
              </w:rPr>
              <w:t>1</w:t>
            </w:r>
            <w:proofErr w:type="gramEnd"/>
          </w:p>
          <w:p w:rsidR="00F9764C" w:rsidRDefault="00F9764C" w:rsidP="00F9764C">
            <w:pPr>
              <w:jc w:val="center"/>
              <w:rPr>
                <w:rFonts w:ascii="Calibri" w:hAnsi="Calibri" w:cs="Arial"/>
                <w:b/>
                <w:bCs/>
                <w:sz w:val="20"/>
                <w:szCs w:val="20"/>
              </w:rPr>
            </w:pPr>
            <w:proofErr w:type="gramStart"/>
            <w:r>
              <w:rPr>
                <w:rFonts w:ascii="Calibri" w:hAnsi="Calibri" w:cs="Arial"/>
                <w:b/>
                <w:bCs/>
                <w:sz w:val="20"/>
                <w:szCs w:val="20"/>
              </w:rPr>
              <w:t>1</w:t>
            </w:r>
            <w:proofErr w:type="gramEnd"/>
          </w:p>
          <w:p w:rsidR="00F9764C" w:rsidRDefault="00F9764C" w:rsidP="00F9764C">
            <w:pPr>
              <w:jc w:val="center"/>
              <w:rPr>
                <w:rFonts w:ascii="Calibri" w:hAnsi="Calibri" w:cs="Arial"/>
                <w:b/>
                <w:bCs/>
                <w:sz w:val="20"/>
                <w:szCs w:val="20"/>
              </w:rPr>
            </w:pPr>
            <w:proofErr w:type="gramStart"/>
            <w:r>
              <w:rPr>
                <w:rFonts w:ascii="Calibri" w:hAnsi="Calibri" w:cs="Arial"/>
                <w:b/>
                <w:bCs/>
                <w:sz w:val="20"/>
                <w:szCs w:val="20"/>
              </w:rPr>
              <w:t>1</w:t>
            </w:r>
            <w:proofErr w:type="gramEnd"/>
          </w:p>
          <w:p w:rsidR="00F9764C" w:rsidRDefault="00F9764C" w:rsidP="00F9764C">
            <w:pPr>
              <w:jc w:val="center"/>
              <w:rPr>
                <w:rFonts w:ascii="Calibri" w:hAnsi="Calibri" w:cs="Arial"/>
                <w:b/>
                <w:bCs/>
                <w:sz w:val="20"/>
                <w:szCs w:val="20"/>
              </w:rPr>
            </w:pPr>
            <w:proofErr w:type="gramStart"/>
            <w:r>
              <w:rPr>
                <w:rFonts w:ascii="Calibri" w:hAnsi="Calibri" w:cs="Arial"/>
                <w:b/>
                <w:bCs/>
                <w:sz w:val="20"/>
                <w:szCs w:val="20"/>
              </w:rPr>
              <w:t>1</w:t>
            </w:r>
            <w:proofErr w:type="gramEnd"/>
          </w:p>
          <w:p w:rsidR="00F9764C" w:rsidRDefault="00F9764C" w:rsidP="00F9764C">
            <w:pPr>
              <w:jc w:val="center"/>
              <w:rPr>
                <w:rFonts w:ascii="Calibri" w:hAnsi="Calibri" w:cs="Arial"/>
                <w:b/>
                <w:bCs/>
                <w:sz w:val="20"/>
                <w:szCs w:val="20"/>
              </w:rPr>
            </w:pPr>
            <w:proofErr w:type="gramStart"/>
            <w:r>
              <w:rPr>
                <w:rFonts w:ascii="Calibri" w:hAnsi="Calibri" w:cs="Arial"/>
                <w:b/>
                <w:bCs/>
                <w:sz w:val="20"/>
                <w:szCs w:val="20"/>
              </w:rPr>
              <w:t>1</w:t>
            </w:r>
            <w:proofErr w:type="gramEnd"/>
          </w:p>
          <w:p w:rsidR="00F9764C" w:rsidRDefault="00F9764C" w:rsidP="00F9764C">
            <w:pPr>
              <w:jc w:val="center"/>
              <w:rPr>
                <w:rFonts w:ascii="Calibri" w:hAnsi="Calibri" w:cs="Arial"/>
                <w:b/>
                <w:bCs/>
                <w:sz w:val="20"/>
                <w:szCs w:val="20"/>
              </w:rPr>
            </w:pPr>
          </w:p>
          <w:p w:rsidR="00F9764C" w:rsidRDefault="00F9764C" w:rsidP="00F9764C">
            <w:pPr>
              <w:jc w:val="center"/>
              <w:rPr>
                <w:rFonts w:ascii="Calibri" w:hAnsi="Calibri" w:cs="Arial"/>
                <w:b/>
                <w:bCs/>
                <w:sz w:val="20"/>
                <w:szCs w:val="20"/>
              </w:rPr>
            </w:pPr>
            <w:proofErr w:type="gramStart"/>
            <w:r>
              <w:rPr>
                <w:rFonts w:ascii="Calibri" w:hAnsi="Calibri" w:cs="Arial"/>
                <w:b/>
                <w:bCs/>
                <w:sz w:val="20"/>
                <w:szCs w:val="20"/>
              </w:rPr>
              <w:t>1</w:t>
            </w:r>
            <w:proofErr w:type="gramEnd"/>
          </w:p>
          <w:p w:rsidR="00F9764C" w:rsidRDefault="00F9764C" w:rsidP="00F9764C">
            <w:pPr>
              <w:jc w:val="center"/>
              <w:rPr>
                <w:rFonts w:ascii="Calibri" w:hAnsi="Calibri" w:cs="Arial"/>
                <w:b/>
                <w:bCs/>
                <w:sz w:val="20"/>
                <w:szCs w:val="20"/>
              </w:rPr>
            </w:pPr>
            <w:proofErr w:type="gramStart"/>
            <w:r>
              <w:rPr>
                <w:rFonts w:ascii="Calibri" w:hAnsi="Calibri" w:cs="Arial"/>
                <w:b/>
                <w:bCs/>
                <w:sz w:val="20"/>
                <w:szCs w:val="20"/>
              </w:rPr>
              <w:t>1</w:t>
            </w:r>
            <w:proofErr w:type="gramEnd"/>
          </w:p>
          <w:p w:rsidR="00F9764C" w:rsidRDefault="00F9764C" w:rsidP="00F9764C">
            <w:pPr>
              <w:jc w:val="center"/>
              <w:rPr>
                <w:rFonts w:ascii="Calibri" w:hAnsi="Calibri" w:cs="Arial"/>
                <w:b/>
                <w:bCs/>
                <w:sz w:val="20"/>
                <w:szCs w:val="20"/>
              </w:rPr>
            </w:pPr>
            <w:proofErr w:type="gramStart"/>
            <w:r>
              <w:rPr>
                <w:rFonts w:ascii="Calibri" w:hAnsi="Calibri" w:cs="Arial"/>
                <w:b/>
                <w:bCs/>
                <w:sz w:val="20"/>
                <w:szCs w:val="20"/>
              </w:rPr>
              <w:t>1</w:t>
            </w:r>
            <w:proofErr w:type="gramEnd"/>
          </w:p>
          <w:p w:rsidR="00F9764C" w:rsidRDefault="00F9764C" w:rsidP="00F9764C">
            <w:pPr>
              <w:jc w:val="center"/>
              <w:rPr>
                <w:rFonts w:ascii="Calibri" w:hAnsi="Calibri" w:cs="Arial"/>
                <w:b/>
                <w:bCs/>
                <w:sz w:val="20"/>
                <w:szCs w:val="20"/>
              </w:rPr>
            </w:pPr>
            <w:proofErr w:type="gramStart"/>
            <w:r>
              <w:rPr>
                <w:rFonts w:ascii="Calibri" w:hAnsi="Calibri" w:cs="Arial"/>
                <w:b/>
                <w:bCs/>
                <w:sz w:val="20"/>
                <w:szCs w:val="20"/>
              </w:rPr>
              <w:t>1</w:t>
            </w:r>
            <w:proofErr w:type="gramEnd"/>
          </w:p>
          <w:p w:rsidR="005F23D9" w:rsidRPr="00A93C89" w:rsidRDefault="00F9764C" w:rsidP="00F9764C">
            <w:pPr>
              <w:jc w:val="center"/>
              <w:rPr>
                <w:b/>
                <w:bCs/>
                <w:sz w:val="20"/>
                <w:szCs w:val="20"/>
              </w:rPr>
            </w:pPr>
            <w:proofErr w:type="gramStart"/>
            <w:r>
              <w:rPr>
                <w:rFonts w:ascii="Calibri" w:hAnsi="Calibri" w:cs="Arial"/>
                <w:b/>
                <w:bCs/>
                <w:sz w:val="20"/>
                <w:szCs w:val="20"/>
              </w:rPr>
              <w:t>1</w:t>
            </w:r>
            <w:proofErr w:type="gramEnd"/>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1134" w:type="dxa"/>
            <w:tcBorders>
              <w:top w:val="single" w:sz="4" w:space="0" w:color="auto"/>
              <w:left w:val="nil"/>
              <w:bottom w:val="single" w:sz="4" w:space="0" w:color="auto"/>
              <w:right w:val="single" w:sz="4" w:space="0" w:color="auto"/>
            </w:tcBorders>
          </w:tcPr>
          <w:p w:rsidR="00F9764C" w:rsidRDefault="00F9764C" w:rsidP="00F9764C">
            <w:pPr>
              <w:jc w:val="center"/>
              <w:rPr>
                <w:rFonts w:ascii="Calibri" w:hAnsi="Calibri" w:cs="Arial"/>
                <w:b/>
                <w:bCs/>
                <w:sz w:val="20"/>
                <w:szCs w:val="20"/>
              </w:rPr>
            </w:pPr>
            <w:r>
              <w:rPr>
                <w:rFonts w:ascii="Calibri" w:hAnsi="Calibri" w:cs="Arial"/>
                <w:b/>
                <w:bCs/>
                <w:sz w:val="20"/>
                <w:szCs w:val="20"/>
              </w:rPr>
              <w:t>302.509,05</w:t>
            </w:r>
          </w:p>
          <w:p w:rsidR="00F9764C" w:rsidRDefault="00F9764C" w:rsidP="00F9764C">
            <w:pPr>
              <w:rPr>
                <w:rFonts w:ascii="Calibri" w:hAnsi="Calibri" w:cs="Arial"/>
                <w:b/>
                <w:bCs/>
                <w:sz w:val="20"/>
                <w:szCs w:val="20"/>
              </w:rPr>
            </w:pPr>
          </w:p>
          <w:p w:rsidR="00F9764C" w:rsidRDefault="00F9764C" w:rsidP="00F9764C">
            <w:pPr>
              <w:rPr>
                <w:rFonts w:ascii="Calibri" w:hAnsi="Calibri" w:cs="Arial"/>
                <w:b/>
                <w:bCs/>
                <w:sz w:val="20"/>
                <w:szCs w:val="20"/>
              </w:rPr>
            </w:pPr>
          </w:p>
          <w:p w:rsidR="00F9764C" w:rsidRDefault="00F9764C" w:rsidP="00F9764C">
            <w:pPr>
              <w:rPr>
                <w:rFonts w:ascii="Calibri" w:hAnsi="Calibri" w:cs="Arial"/>
                <w:b/>
                <w:bCs/>
                <w:sz w:val="20"/>
                <w:szCs w:val="20"/>
              </w:rPr>
            </w:pPr>
          </w:p>
          <w:p w:rsidR="00F9764C" w:rsidRDefault="00F9764C" w:rsidP="00F9764C">
            <w:pPr>
              <w:rPr>
                <w:rFonts w:ascii="Calibri" w:hAnsi="Calibri" w:cs="Arial"/>
                <w:b/>
                <w:bCs/>
                <w:sz w:val="20"/>
                <w:szCs w:val="20"/>
              </w:rPr>
            </w:pPr>
          </w:p>
          <w:p w:rsidR="00F9764C" w:rsidRDefault="00F9764C" w:rsidP="00F9764C">
            <w:pPr>
              <w:rPr>
                <w:rFonts w:ascii="Calibri" w:hAnsi="Calibri" w:cs="Arial"/>
                <w:b/>
                <w:bCs/>
                <w:sz w:val="20"/>
                <w:szCs w:val="20"/>
              </w:rPr>
            </w:pPr>
          </w:p>
          <w:p w:rsidR="00F9764C" w:rsidRDefault="00F9764C" w:rsidP="00F9764C">
            <w:pPr>
              <w:rPr>
                <w:rFonts w:ascii="Calibri" w:hAnsi="Calibri" w:cs="Arial"/>
                <w:b/>
                <w:bCs/>
                <w:sz w:val="20"/>
                <w:szCs w:val="20"/>
              </w:rPr>
            </w:pPr>
          </w:p>
          <w:p w:rsidR="00F9764C" w:rsidRDefault="00F9764C" w:rsidP="00F9764C">
            <w:pPr>
              <w:jc w:val="both"/>
              <w:rPr>
                <w:rFonts w:ascii="Calibri" w:hAnsi="Calibri" w:cs="Arial"/>
                <w:b/>
                <w:bCs/>
                <w:sz w:val="20"/>
                <w:szCs w:val="20"/>
              </w:rPr>
            </w:pPr>
            <w:r w:rsidRPr="009645BB">
              <w:rPr>
                <w:rFonts w:ascii="Calibri" w:hAnsi="Calibri" w:cs="Arial"/>
                <w:b/>
                <w:bCs/>
                <w:sz w:val="20"/>
                <w:szCs w:val="20"/>
              </w:rPr>
              <w:t xml:space="preserve">  </w:t>
            </w:r>
            <w:r>
              <w:rPr>
                <w:rFonts w:ascii="Calibri" w:hAnsi="Calibri" w:cs="Arial"/>
                <w:b/>
                <w:bCs/>
                <w:sz w:val="20"/>
                <w:szCs w:val="20"/>
              </w:rPr>
              <w:t xml:space="preserve">  </w:t>
            </w:r>
            <w:r w:rsidRPr="009645BB">
              <w:rPr>
                <w:rFonts w:ascii="Calibri" w:hAnsi="Calibri" w:cs="Arial"/>
                <w:b/>
                <w:bCs/>
                <w:sz w:val="20"/>
                <w:szCs w:val="20"/>
              </w:rPr>
              <w:t xml:space="preserve">  </w:t>
            </w:r>
            <w:r w:rsidR="00CE6BCA">
              <w:rPr>
                <w:rFonts w:ascii="Calibri" w:hAnsi="Calibri" w:cs="Arial"/>
                <w:b/>
                <w:bCs/>
                <w:sz w:val="20"/>
                <w:szCs w:val="20"/>
              </w:rPr>
              <w:t xml:space="preserve"> </w:t>
            </w:r>
          </w:p>
          <w:p w:rsidR="00F9764C" w:rsidRPr="005E4EFE" w:rsidRDefault="00F9764C" w:rsidP="00F9764C">
            <w:pPr>
              <w:jc w:val="both"/>
              <w:rPr>
                <w:rFonts w:ascii="Calibri" w:hAnsi="Calibri" w:cs="Arial"/>
                <w:b/>
                <w:bCs/>
                <w:sz w:val="20"/>
                <w:szCs w:val="20"/>
              </w:rPr>
            </w:pPr>
            <w:r>
              <w:rPr>
                <w:rFonts w:ascii="Calibri" w:hAnsi="Calibri" w:cs="Arial"/>
                <w:b/>
                <w:bCs/>
                <w:sz w:val="20"/>
                <w:szCs w:val="20"/>
              </w:rPr>
              <w:t xml:space="preserve">    24.914,05</w:t>
            </w:r>
          </w:p>
          <w:p w:rsidR="00F9764C" w:rsidRPr="005E4EFE" w:rsidRDefault="00F9764C" w:rsidP="00F9764C">
            <w:pPr>
              <w:jc w:val="both"/>
              <w:rPr>
                <w:rFonts w:ascii="Calibri" w:hAnsi="Calibri" w:cs="Arial"/>
                <w:b/>
                <w:bCs/>
                <w:sz w:val="20"/>
                <w:szCs w:val="20"/>
              </w:rPr>
            </w:pPr>
            <w:r>
              <w:rPr>
                <w:rFonts w:ascii="Calibri" w:hAnsi="Calibri" w:cs="Arial"/>
                <w:b/>
                <w:bCs/>
                <w:sz w:val="20"/>
                <w:szCs w:val="20"/>
              </w:rPr>
              <w:t xml:space="preserve">      3.040,18</w:t>
            </w:r>
          </w:p>
          <w:p w:rsidR="00F9764C" w:rsidRPr="005E4EFE" w:rsidRDefault="00F9764C" w:rsidP="00F9764C">
            <w:pPr>
              <w:jc w:val="both"/>
              <w:rPr>
                <w:rFonts w:ascii="Calibri" w:hAnsi="Calibri" w:cs="Arial"/>
                <w:b/>
                <w:bCs/>
                <w:sz w:val="20"/>
                <w:szCs w:val="20"/>
              </w:rPr>
            </w:pPr>
            <w:r>
              <w:rPr>
                <w:rFonts w:ascii="Calibri" w:hAnsi="Calibri" w:cs="Arial"/>
                <w:b/>
                <w:bCs/>
                <w:sz w:val="20"/>
                <w:szCs w:val="20"/>
              </w:rPr>
              <w:t xml:space="preserve">      6.073,47</w:t>
            </w:r>
          </w:p>
          <w:p w:rsidR="00F9764C" w:rsidRPr="005E4EFE" w:rsidRDefault="00F9764C" w:rsidP="00F9764C">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38.888,56</w:t>
            </w:r>
          </w:p>
          <w:p w:rsidR="00F9764C" w:rsidRPr="005E4EFE" w:rsidRDefault="00F9764C" w:rsidP="00F9764C">
            <w:pPr>
              <w:jc w:val="both"/>
              <w:rPr>
                <w:rFonts w:ascii="Calibri" w:hAnsi="Calibri" w:cs="Arial"/>
                <w:b/>
                <w:bCs/>
                <w:sz w:val="20"/>
                <w:szCs w:val="20"/>
              </w:rPr>
            </w:pPr>
            <w:r>
              <w:rPr>
                <w:rFonts w:ascii="Calibri" w:hAnsi="Calibri" w:cs="Arial"/>
                <w:b/>
                <w:bCs/>
                <w:sz w:val="20"/>
                <w:szCs w:val="20"/>
              </w:rPr>
              <w:t xml:space="preserve">  120.023,84</w:t>
            </w:r>
          </w:p>
          <w:p w:rsidR="00F9764C" w:rsidRPr="005E4EFE" w:rsidRDefault="00F9764C" w:rsidP="00F9764C">
            <w:pPr>
              <w:jc w:val="both"/>
              <w:rPr>
                <w:rFonts w:ascii="Calibri" w:hAnsi="Calibri" w:cs="Arial"/>
                <w:b/>
                <w:bCs/>
                <w:sz w:val="20"/>
                <w:szCs w:val="20"/>
              </w:rPr>
            </w:pPr>
            <w:r>
              <w:rPr>
                <w:rFonts w:ascii="Calibri" w:hAnsi="Calibri" w:cs="Arial"/>
                <w:b/>
                <w:bCs/>
                <w:sz w:val="20"/>
                <w:szCs w:val="20"/>
              </w:rPr>
              <w:t xml:space="preserve">      7.726,64</w:t>
            </w:r>
          </w:p>
          <w:p w:rsidR="00F9764C" w:rsidRPr="005E4EFE" w:rsidRDefault="00F9764C" w:rsidP="00F9764C">
            <w:pPr>
              <w:jc w:val="both"/>
              <w:rPr>
                <w:rFonts w:ascii="Calibri" w:hAnsi="Calibri" w:cs="Arial"/>
                <w:b/>
                <w:bCs/>
                <w:sz w:val="20"/>
                <w:szCs w:val="20"/>
              </w:rPr>
            </w:pPr>
            <w:r>
              <w:rPr>
                <w:rFonts w:ascii="Calibri" w:hAnsi="Calibri" w:cs="Arial"/>
                <w:b/>
                <w:bCs/>
                <w:sz w:val="20"/>
                <w:szCs w:val="20"/>
              </w:rPr>
              <w:t xml:space="preserve">      8.439,17</w:t>
            </w:r>
          </w:p>
          <w:p w:rsidR="00F9764C" w:rsidRDefault="00F9764C" w:rsidP="00F9764C">
            <w:pPr>
              <w:jc w:val="both"/>
              <w:rPr>
                <w:rFonts w:ascii="Calibri" w:hAnsi="Calibri" w:cs="Arial"/>
                <w:b/>
                <w:bCs/>
                <w:sz w:val="20"/>
                <w:szCs w:val="20"/>
              </w:rPr>
            </w:pPr>
            <w:r>
              <w:rPr>
                <w:rFonts w:ascii="Calibri" w:hAnsi="Calibri" w:cs="Arial"/>
                <w:b/>
                <w:bCs/>
                <w:sz w:val="20"/>
                <w:szCs w:val="20"/>
              </w:rPr>
              <w:t xml:space="preserve">      </w:t>
            </w:r>
            <w:r w:rsidRPr="005E4EFE">
              <w:rPr>
                <w:rFonts w:ascii="Calibri" w:hAnsi="Calibri" w:cs="Arial"/>
                <w:b/>
                <w:bCs/>
                <w:sz w:val="20"/>
                <w:szCs w:val="20"/>
              </w:rPr>
              <w:t>8.</w:t>
            </w:r>
            <w:r>
              <w:rPr>
                <w:rFonts w:ascii="Calibri" w:hAnsi="Calibri" w:cs="Arial"/>
                <w:b/>
                <w:bCs/>
                <w:sz w:val="20"/>
                <w:szCs w:val="20"/>
              </w:rPr>
              <w:t>194,86</w:t>
            </w:r>
          </w:p>
          <w:p w:rsidR="00CE6BCA" w:rsidRDefault="00CE6BCA" w:rsidP="00F9764C">
            <w:pPr>
              <w:jc w:val="both"/>
              <w:rPr>
                <w:rFonts w:ascii="Calibri" w:hAnsi="Calibri" w:cs="Arial"/>
                <w:b/>
                <w:bCs/>
                <w:sz w:val="20"/>
                <w:szCs w:val="20"/>
              </w:rPr>
            </w:pPr>
          </w:p>
          <w:p w:rsidR="00F9764C" w:rsidRPr="005E4EFE" w:rsidRDefault="00F9764C" w:rsidP="00F9764C">
            <w:pPr>
              <w:jc w:val="both"/>
              <w:rPr>
                <w:rFonts w:ascii="Calibri" w:hAnsi="Calibri" w:cs="Arial"/>
                <w:b/>
                <w:bCs/>
                <w:sz w:val="20"/>
                <w:szCs w:val="20"/>
              </w:rPr>
            </w:pPr>
            <w:r>
              <w:rPr>
                <w:rFonts w:ascii="Calibri" w:hAnsi="Calibri" w:cs="Arial"/>
                <w:b/>
                <w:bCs/>
                <w:sz w:val="20"/>
                <w:szCs w:val="20"/>
              </w:rPr>
              <w:t xml:space="preserve">      3.947,98</w:t>
            </w:r>
            <w:proofErr w:type="gramStart"/>
            <w:r>
              <w:rPr>
                <w:rFonts w:ascii="Calibri" w:hAnsi="Calibri" w:cs="Arial"/>
                <w:b/>
                <w:bCs/>
                <w:sz w:val="20"/>
                <w:szCs w:val="20"/>
              </w:rPr>
              <w:t xml:space="preserve">   </w:t>
            </w:r>
          </w:p>
          <w:p w:rsidR="00F9764C" w:rsidRPr="005E4EFE" w:rsidRDefault="00F9764C" w:rsidP="00F9764C">
            <w:pPr>
              <w:jc w:val="both"/>
              <w:rPr>
                <w:rFonts w:ascii="Calibri" w:hAnsi="Calibri" w:cs="Arial"/>
                <w:b/>
                <w:bCs/>
                <w:sz w:val="20"/>
                <w:szCs w:val="20"/>
              </w:rPr>
            </w:pPr>
            <w:proofErr w:type="gramEnd"/>
            <w:r>
              <w:rPr>
                <w:rFonts w:ascii="Calibri" w:hAnsi="Calibri" w:cs="Arial"/>
                <w:b/>
                <w:bCs/>
                <w:sz w:val="20"/>
                <w:szCs w:val="20"/>
              </w:rPr>
              <w:t xml:space="preserve">      1.145,59</w:t>
            </w:r>
          </w:p>
          <w:p w:rsidR="00F9764C" w:rsidRPr="005E4EFE" w:rsidRDefault="00F9764C" w:rsidP="00F9764C">
            <w:pPr>
              <w:jc w:val="both"/>
              <w:rPr>
                <w:rFonts w:ascii="Calibri" w:hAnsi="Calibri" w:cs="Arial"/>
                <w:b/>
                <w:bCs/>
                <w:sz w:val="20"/>
                <w:szCs w:val="20"/>
              </w:rPr>
            </w:pPr>
            <w:r>
              <w:rPr>
                <w:rFonts w:ascii="Calibri" w:hAnsi="Calibri" w:cs="Arial"/>
                <w:b/>
                <w:bCs/>
                <w:sz w:val="20"/>
                <w:szCs w:val="20"/>
              </w:rPr>
              <w:t xml:space="preserve">    46.113,22</w:t>
            </w:r>
          </w:p>
          <w:p w:rsidR="00F9764C" w:rsidRPr="005E4EFE" w:rsidRDefault="00F9764C" w:rsidP="00F9764C">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11.302,34 </w:t>
            </w:r>
          </w:p>
          <w:p w:rsidR="00B96F8C" w:rsidRPr="00F9764C" w:rsidRDefault="00F9764C" w:rsidP="00F9764C">
            <w:pPr>
              <w:jc w:val="center"/>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22.699,15</w:t>
            </w:r>
          </w:p>
        </w:tc>
      </w:tr>
      <w:tr w:rsidR="00CA37D1" w:rsidRPr="00A93C89" w:rsidTr="00A93C89">
        <w:trPr>
          <w:trHeight w:val="501"/>
        </w:trPr>
        <w:tc>
          <w:tcPr>
            <w:tcW w:w="8704" w:type="dxa"/>
            <w:gridSpan w:val="7"/>
            <w:tcBorders>
              <w:top w:val="single" w:sz="4" w:space="0" w:color="auto"/>
              <w:left w:val="single" w:sz="4" w:space="0" w:color="auto"/>
              <w:bottom w:val="single" w:sz="4" w:space="0" w:color="auto"/>
              <w:right w:val="single" w:sz="4" w:space="0" w:color="auto"/>
            </w:tcBorders>
            <w:vAlign w:val="center"/>
          </w:tcPr>
          <w:p w:rsidR="00CA37D1" w:rsidRPr="00A93C89" w:rsidRDefault="00CA37D1" w:rsidP="0077328F">
            <w:pPr>
              <w:rPr>
                <w:b/>
                <w:bCs/>
                <w:sz w:val="20"/>
                <w:szCs w:val="20"/>
              </w:rPr>
            </w:pPr>
            <w:r w:rsidRPr="00A93C89">
              <w:rPr>
                <w:b/>
                <w:bCs/>
                <w:sz w:val="20"/>
                <w:szCs w:val="20"/>
              </w:rPr>
              <w:t xml:space="preserve">       TOTAL</w:t>
            </w:r>
          </w:p>
        </w:tc>
        <w:tc>
          <w:tcPr>
            <w:tcW w:w="1134" w:type="dxa"/>
            <w:tcBorders>
              <w:top w:val="single" w:sz="4" w:space="0" w:color="auto"/>
              <w:left w:val="nil"/>
              <w:bottom w:val="single" w:sz="4" w:space="0" w:color="auto"/>
              <w:right w:val="single" w:sz="4" w:space="0" w:color="auto"/>
            </w:tcBorders>
            <w:vAlign w:val="center"/>
          </w:tcPr>
          <w:p w:rsidR="00CA37D1" w:rsidRPr="00A93C89" w:rsidRDefault="00CA37D1" w:rsidP="0077328F">
            <w:pPr>
              <w:rPr>
                <w:b/>
                <w:bCs/>
                <w:color w:val="FF0000"/>
                <w:sz w:val="20"/>
                <w:szCs w:val="20"/>
              </w:rPr>
            </w:pPr>
            <w:r w:rsidRPr="00A93C89">
              <w:rPr>
                <w:b/>
                <w:bCs/>
                <w:sz w:val="20"/>
                <w:szCs w:val="20"/>
              </w:rPr>
              <w:t xml:space="preserve">  </w:t>
            </w:r>
            <w:r w:rsidR="00984B11" w:rsidRPr="00A93C89">
              <w:rPr>
                <w:b/>
                <w:bCs/>
                <w:sz w:val="20"/>
                <w:szCs w:val="20"/>
              </w:rPr>
              <w:t xml:space="preserve">  </w:t>
            </w:r>
            <w:r w:rsidR="00CE6BCA">
              <w:rPr>
                <w:rFonts w:ascii="Calibri" w:hAnsi="Calibri" w:cs="Arial"/>
                <w:b/>
                <w:bCs/>
                <w:sz w:val="20"/>
                <w:szCs w:val="20"/>
              </w:rPr>
              <w:t xml:space="preserve">    302.509,05</w:t>
            </w:r>
          </w:p>
        </w:tc>
      </w:tr>
    </w:tbl>
    <w:p w:rsidR="00FC6578" w:rsidRPr="00A93C89" w:rsidRDefault="00FC6578"/>
    <w:tbl>
      <w:tblPr>
        <w:tblW w:w="9838" w:type="dxa"/>
        <w:tblLayout w:type="fixed"/>
        <w:tblCellMar>
          <w:left w:w="57" w:type="dxa"/>
          <w:right w:w="57" w:type="dxa"/>
        </w:tblCellMar>
        <w:tblLook w:val="0000"/>
      </w:tblPr>
      <w:tblGrid>
        <w:gridCol w:w="1172"/>
        <w:gridCol w:w="4480"/>
        <w:gridCol w:w="1068"/>
        <w:gridCol w:w="992"/>
        <w:gridCol w:w="2126"/>
      </w:tblGrid>
      <w:tr w:rsidR="00137CC0" w:rsidRPr="00A93C89" w:rsidTr="00306E97">
        <w:trPr>
          <w:trHeight w:val="347"/>
        </w:trPr>
        <w:tc>
          <w:tcPr>
            <w:tcW w:w="1172" w:type="dxa"/>
            <w:tcBorders>
              <w:top w:val="single" w:sz="4" w:space="0" w:color="auto"/>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8666" w:type="dxa"/>
            <w:gridSpan w:val="4"/>
            <w:tcBorders>
              <w:top w:val="single" w:sz="4" w:space="0" w:color="auto"/>
              <w:left w:val="single" w:sz="4" w:space="0" w:color="auto"/>
              <w:bottom w:val="single" w:sz="4" w:space="0" w:color="auto"/>
              <w:right w:val="single" w:sz="4" w:space="0" w:color="auto"/>
            </w:tcBorders>
            <w:vAlign w:val="center"/>
          </w:tcPr>
          <w:p w:rsidR="00137CC0" w:rsidRPr="00A93C89" w:rsidRDefault="005701F1" w:rsidP="008B6713">
            <w:pPr>
              <w:jc w:val="center"/>
              <w:rPr>
                <w:b/>
                <w:bCs/>
                <w:sz w:val="20"/>
                <w:szCs w:val="20"/>
              </w:rPr>
            </w:pPr>
            <w:r>
              <w:rPr>
                <w:b/>
                <w:bCs/>
                <w:sz w:val="20"/>
                <w:szCs w:val="20"/>
              </w:rPr>
              <w:t>*</w:t>
            </w:r>
            <w:r w:rsidR="00137CC0" w:rsidRPr="00A93C89">
              <w:rPr>
                <w:b/>
                <w:bCs/>
                <w:sz w:val="20"/>
                <w:szCs w:val="20"/>
              </w:rPr>
              <w:t>PARCELA DE MAIOR RELEVÂNCIA:</w:t>
            </w:r>
          </w:p>
        </w:tc>
      </w:tr>
      <w:tr w:rsidR="00137CC0" w:rsidRPr="00A93C89" w:rsidTr="00306E97">
        <w:trPr>
          <w:trHeight w:val="396"/>
        </w:trPr>
        <w:tc>
          <w:tcPr>
            <w:tcW w:w="1172" w:type="dxa"/>
            <w:vMerge w:val="restart"/>
            <w:tcBorders>
              <w:top w:val="single" w:sz="4" w:space="0" w:color="auto"/>
              <w:left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vAlign w:val="center"/>
          </w:tcPr>
          <w:p w:rsidR="00137CC0" w:rsidRPr="00A93C89" w:rsidRDefault="00137CC0" w:rsidP="008B6713">
            <w:pPr>
              <w:jc w:val="center"/>
              <w:rPr>
                <w:b/>
                <w:bCs/>
                <w:sz w:val="20"/>
                <w:szCs w:val="20"/>
              </w:rPr>
            </w:pPr>
            <w:r w:rsidRPr="00A93C89">
              <w:rPr>
                <w:b/>
                <w:bCs/>
                <w:sz w:val="20"/>
                <w:szCs w:val="20"/>
              </w:rPr>
              <w:t>SERVIÇO / DESCRIÇÃO</w:t>
            </w:r>
          </w:p>
        </w:tc>
        <w:tc>
          <w:tcPr>
            <w:tcW w:w="1068"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QUANT.</w:t>
            </w:r>
          </w:p>
        </w:tc>
        <w:tc>
          <w:tcPr>
            <w:tcW w:w="2126" w:type="dxa"/>
            <w:tcBorders>
              <w:top w:val="single" w:sz="4" w:space="0" w:color="auto"/>
              <w:left w:val="nil"/>
              <w:bottom w:val="single" w:sz="4" w:space="0" w:color="auto"/>
              <w:right w:val="single" w:sz="4" w:space="0" w:color="auto"/>
            </w:tcBorders>
          </w:tcPr>
          <w:p w:rsidR="00137CC0" w:rsidRPr="00A93C89" w:rsidRDefault="00137CC0" w:rsidP="008B6713">
            <w:pPr>
              <w:jc w:val="center"/>
              <w:rPr>
                <w:b/>
                <w:bCs/>
                <w:sz w:val="20"/>
                <w:szCs w:val="20"/>
              </w:rPr>
            </w:pPr>
            <w:r w:rsidRPr="00A93C89">
              <w:rPr>
                <w:b/>
                <w:bCs/>
                <w:sz w:val="20"/>
                <w:szCs w:val="20"/>
              </w:rPr>
              <w:t>PARCELA DE MAIOR RELEVÂNCIA (50%)</w:t>
            </w:r>
          </w:p>
        </w:tc>
      </w:tr>
      <w:tr w:rsidR="00137CC0" w:rsidRPr="00A93C89" w:rsidTr="00A93C89">
        <w:trPr>
          <w:trHeight w:val="910"/>
        </w:trPr>
        <w:tc>
          <w:tcPr>
            <w:tcW w:w="1172" w:type="dxa"/>
            <w:vMerge/>
            <w:tcBorders>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tcPr>
          <w:p w:rsidR="00CE6BCA" w:rsidRDefault="00CE6BCA" w:rsidP="00CE6BCA">
            <w:pPr>
              <w:rPr>
                <w:rFonts w:asciiTheme="minorHAnsi" w:hAnsiTheme="minorHAnsi" w:cs="Arial"/>
                <w:bCs/>
                <w:sz w:val="20"/>
                <w:szCs w:val="20"/>
              </w:rPr>
            </w:pPr>
          </w:p>
          <w:p w:rsidR="00CE6BCA" w:rsidRPr="008056D9" w:rsidRDefault="00CE6BCA" w:rsidP="00CE6BCA">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CE6BCA" w:rsidRPr="008056D9" w:rsidRDefault="00CE6BCA" w:rsidP="00CE6BCA">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CE6BCA" w:rsidRDefault="00CE6BCA" w:rsidP="00CE6BCA">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Telha de aço galvanizada</w:t>
            </w:r>
          </w:p>
          <w:p w:rsidR="00331675" w:rsidRPr="00A93C89" w:rsidRDefault="00331675" w:rsidP="008B6713">
            <w:pPr>
              <w:rPr>
                <w:bCs/>
                <w:color w:val="FF0000"/>
                <w:sz w:val="20"/>
                <w:szCs w:val="20"/>
              </w:rPr>
            </w:pPr>
          </w:p>
        </w:tc>
        <w:tc>
          <w:tcPr>
            <w:tcW w:w="1068" w:type="dxa"/>
            <w:tcBorders>
              <w:top w:val="single" w:sz="4" w:space="0" w:color="auto"/>
              <w:left w:val="nil"/>
              <w:bottom w:val="single" w:sz="4" w:space="0" w:color="auto"/>
              <w:right w:val="single" w:sz="4" w:space="0" w:color="auto"/>
            </w:tcBorders>
          </w:tcPr>
          <w:p w:rsidR="00CE6BCA" w:rsidRPr="008056D9" w:rsidRDefault="00CE6BCA" w:rsidP="00CE6BCA">
            <w:pPr>
              <w:jc w:val="center"/>
              <w:rPr>
                <w:rFonts w:asciiTheme="minorHAnsi" w:hAnsiTheme="minorHAnsi" w:cs="Arial"/>
                <w:bCs/>
                <w:sz w:val="20"/>
                <w:szCs w:val="20"/>
              </w:rPr>
            </w:pPr>
          </w:p>
          <w:p w:rsidR="00CE6BCA" w:rsidRPr="008056D9" w:rsidRDefault="00CE6BCA" w:rsidP="00CE6BCA">
            <w:pPr>
              <w:jc w:val="center"/>
              <w:rPr>
                <w:rFonts w:asciiTheme="minorHAnsi" w:hAnsiTheme="minorHAnsi" w:cs="Arial"/>
                <w:bCs/>
                <w:sz w:val="20"/>
                <w:szCs w:val="20"/>
              </w:rPr>
            </w:pPr>
            <w:r>
              <w:rPr>
                <w:rFonts w:asciiTheme="minorHAnsi" w:hAnsiTheme="minorHAnsi" w:cs="Arial"/>
                <w:bCs/>
                <w:sz w:val="20"/>
                <w:szCs w:val="20"/>
              </w:rPr>
              <w:t>KVA</w:t>
            </w:r>
          </w:p>
          <w:p w:rsidR="00CE6BCA" w:rsidRPr="008056D9" w:rsidRDefault="00CE6BCA" w:rsidP="00CE6BCA">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137CC0" w:rsidRPr="00A93C89" w:rsidRDefault="00CE6BCA" w:rsidP="00CE6BCA">
            <w:pPr>
              <w:jc w:val="center"/>
              <w:rPr>
                <w:bCs/>
                <w:sz w:val="20"/>
                <w:szCs w:val="20"/>
              </w:rPr>
            </w:pPr>
            <w:r w:rsidRPr="008056D9">
              <w:rPr>
                <w:rFonts w:asciiTheme="minorHAnsi" w:hAnsiTheme="minorHAnsi" w:cs="Arial"/>
                <w:bCs/>
                <w:sz w:val="20"/>
                <w:szCs w:val="20"/>
              </w:rPr>
              <w:t>M²</w:t>
            </w:r>
          </w:p>
        </w:tc>
        <w:tc>
          <w:tcPr>
            <w:tcW w:w="992" w:type="dxa"/>
            <w:tcBorders>
              <w:top w:val="single" w:sz="4" w:space="0" w:color="auto"/>
              <w:left w:val="nil"/>
              <w:bottom w:val="single" w:sz="4" w:space="0" w:color="auto"/>
              <w:right w:val="single" w:sz="4" w:space="0" w:color="auto"/>
            </w:tcBorders>
          </w:tcPr>
          <w:p w:rsidR="00CE6BCA" w:rsidRPr="004E3EF3" w:rsidRDefault="00CE6BCA" w:rsidP="00CE6BCA">
            <w:pPr>
              <w:jc w:val="center"/>
              <w:rPr>
                <w:rFonts w:asciiTheme="minorHAnsi" w:hAnsiTheme="minorHAnsi" w:cs="Arial"/>
                <w:bCs/>
                <w:sz w:val="20"/>
                <w:szCs w:val="20"/>
              </w:rPr>
            </w:pPr>
          </w:p>
          <w:p w:rsidR="00CE6BCA" w:rsidRPr="004E3EF3" w:rsidRDefault="00CE6BCA" w:rsidP="00CE6BCA">
            <w:pPr>
              <w:jc w:val="right"/>
              <w:rPr>
                <w:rFonts w:asciiTheme="minorHAnsi" w:hAnsiTheme="minorHAnsi" w:cs="Arial"/>
                <w:bCs/>
                <w:sz w:val="20"/>
                <w:szCs w:val="20"/>
              </w:rPr>
            </w:pPr>
            <w:r>
              <w:rPr>
                <w:rFonts w:asciiTheme="minorHAnsi" w:hAnsiTheme="minorHAnsi" w:cs="Arial"/>
                <w:bCs/>
                <w:sz w:val="20"/>
                <w:szCs w:val="20"/>
              </w:rPr>
              <w:t>5,10</w:t>
            </w:r>
          </w:p>
          <w:p w:rsidR="00CE6BCA" w:rsidRPr="004E3EF3" w:rsidRDefault="00CE6BCA" w:rsidP="00CE6BCA">
            <w:pPr>
              <w:jc w:val="right"/>
              <w:rPr>
                <w:rFonts w:asciiTheme="minorHAnsi" w:hAnsiTheme="minorHAnsi" w:cs="Arial"/>
                <w:bCs/>
                <w:sz w:val="20"/>
                <w:szCs w:val="20"/>
              </w:rPr>
            </w:pPr>
            <w:r>
              <w:rPr>
                <w:rFonts w:asciiTheme="minorHAnsi" w:hAnsiTheme="minorHAnsi" w:cs="Arial"/>
                <w:bCs/>
                <w:sz w:val="20"/>
                <w:szCs w:val="20"/>
              </w:rPr>
              <w:t>516,00</w:t>
            </w:r>
          </w:p>
          <w:p w:rsidR="00137CC0" w:rsidRPr="00A93C89" w:rsidRDefault="00CE6BCA" w:rsidP="00CE6BCA">
            <w:pPr>
              <w:jc w:val="right"/>
              <w:rPr>
                <w:bCs/>
                <w:sz w:val="20"/>
                <w:szCs w:val="20"/>
              </w:rPr>
            </w:pPr>
            <w:r>
              <w:rPr>
                <w:rFonts w:asciiTheme="minorHAnsi" w:hAnsiTheme="minorHAnsi" w:cs="Arial"/>
                <w:bCs/>
                <w:sz w:val="20"/>
                <w:szCs w:val="20"/>
              </w:rPr>
              <w:t>594,86</w:t>
            </w:r>
          </w:p>
        </w:tc>
        <w:tc>
          <w:tcPr>
            <w:tcW w:w="2126" w:type="dxa"/>
            <w:tcBorders>
              <w:top w:val="single" w:sz="4" w:space="0" w:color="auto"/>
              <w:left w:val="nil"/>
              <w:bottom w:val="single" w:sz="4" w:space="0" w:color="auto"/>
              <w:right w:val="single" w:sz="4" w:space="0" w:color="auto"/>
            </w:tcBorders>
          </w:tcPr>
          <w:p w:rsidR="00CE6BCA" w:rsidRDefault="00CE6BCA" w:rsidP="00CE6BCA">
            <w:pPr>
              <w:jc w:val="right"/>
              <w:rPr>
                <w:rFonts w:asciiTheme="minorHAnsi" w:hAnsiTheme="minorHAnsi" w:cs="Arial"/>
                <w:bCs/>
                <w:sz w:val="20"/>
                <w:szCs w:val="20"/>
              </w:rPr>
            </w:pPr>
          </w:p>
          <w:p w:rsidR="00CE6BCA" w:rsidRPr="004E3EF3" w:rsidRDefault="00CE6BCA" w:rsidP="00CE6BCA">
            <w:pPr>
              <w:jc w:val="right"/>
              <w:rPr>
                <w:rFonts w:asciiTheme="minorHAnsi" w:hAnsiTheme="minorHAnsi" w:cs="Arial"/>
                <w:bCs/>
                <w:sz w:val="20"/>
                <w:szCs w:val="20"/>
              </w:rPr>
            </w:pPr>
            <w:r>
              <w:rPr>
                <w:rFonts w:asciiTheme="minorHAnsi" w:hAnsiTheme="minorHAnsi" w:cs="Arial"/>
                <w:bCs/>
                <w:sz w:val="20"/>
                <w:szCs w:val="20"/>
              </w:rPr>
              <w:t>2,55</w:t>
            </w:r>
          </w:p>
          <w:p w:rsidR="00CE6BCA" w:rsidRPr="004E3EF3" w:rsidRDefault="00CE6BCA" w:rsidP="00CE6BCA">
            <w:pPr>
              <w:jc w:val="right"/>
              <w:rPr>
                <w:rFonts w:asciiTheme="minorHAnsi" w:hAnsiTheme="minorHAnsi" w:cs="Arial"/>
                <w:bCs/>
                <w:sz w:val="20"/>
                <w:szCs w:val="20"/>
              </w:rPr>
            </w:pPr>
            <w:r>
              <w:rPr>
                <w:rFonts w:asciiTheme="minorHAnsi" w:hAnsiTheme="minorHAnsi" w:cs="Arial"/>
                <w:bCs/>
                <w:sz w:val="20"/>
                <w:szCs w:val="20"/>
              </w:rPr>
              <w:t>258,00</w:t>
            </w:r>
          </w:p>
          <w:p w:rsidR="00CE6BCA" w:rsidRPr="004E3EF3" w:rsidRDefault="00CE6BCA" w:rsidP="00CE6BCA">
            <w:pPr>
              <w:jc w:val="right"/>
              <w:rPr>
                <w:rFonts w:asciiTheme="minorHAnsi" w:hAnsiTheme="minorHAnsi" w:cs="Arial"/>
                <w:bCs/>
                <w:sz w:val="20"/>
                <w:szCs w:val="20"/>
              </w:rPr>
            </w:pPr>
            <w:r>
              <w:rPr>
                <w:rFonts w:asciiTheme="minorHAnsi" w:hAnsiTheme="minorHAnsi" w:cs="Arial"/>
                <w:bCs/>
                <w:sz w:val="20"/>
                <w:szCs w:val="20"/>
              </w:rPr>
              <w:t>297,43</w:t>
            </w:r>
          </w:p>
          <w:p w:rsidR="00137CC0" w:rsidRPr="00A93C89" w:rsidRDefault="00137CC0" w:rsidP="008B6713">
            <w:pPr>
              <w:jc w:val="right"/>
              <w:rPr>
                <w:bCs/>
                <w:sz w:val="20"/>
                <w:szCs w:val="20"/>
              </w:rPr>
            </w:pPr>
          </w:p>
        </w:tc>
      </w:tr>
    </w:tbl>
    <w:p w:rsidR="00306E97" w:rsidRDefault="00306E97"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421C82"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DAS </w:t>
      </w:r>
      <w:r w:rsidR="00211EEF" w:rsidRPr="00A114B6">
        <w:rPr>
          <w:rFonts w:ascii="Times New Roman" w:hAnsi="Times New Roman"/>
          <w:b/>
          <w:bCs/>
        </w:rPr>
        <w:t>SANÇÕES ADMINISTRATIVAS</w:t>
      </w:r>
    </w:p>
    <w:p w:rsidR="00211EEF" w:rsidRPr="00A114B6" w:rsidRDefault="00211EEF" w:rsidP="00D467C7">
      <w:pPr>
        <w:autoSpaceDE w:val="0"/>
        <w:autoSpaceDN w:val="0"/>
        <w:adjustRightInd w:val="0"/>
        <w:spacing w:line="300" w:lineRule="atLeast"/>
        <w:ind w:left="340"/>
        <w:jc w:val="both"/>
        <w:rPr>
          <w:sz w:val="22"/>
          <w:szCs w:val="22"/>
        </w:rPr>
      </w:pPr>
      <w:r w:rsidRPr="00A114B6">
        <w:rPr>
          <w:sz w:val="22"/>
          <w:szCs w:val="22"/>
        </w:rPr>
        <w:t>O não cumprimento total ou p</w:t>
      </w:r>
      <w:r w:rsidR="005A6173">
        <w:rPr>
          <w:sz w:val="22"/>
          <w:szCs w:val="22"/>
        </w:rPr>
        <w:t xml:space="preserve">arcial das obrigações assumidas, </w:t>
      </w:r>
      <w:r w:rsidRPr="00A114B6">
        <w:rPr>
          <w:sz w:val="22"/>
          <w:szCs w:val="22"/>
        </w:rPr>
        <w:t>na forma e prazos estabelecidos</w:t>
      </w:r>
      <w:r w:rsidR="005A6173">
        <w:rPr>
          <w:sz w:val="22"/>
          <w:szCs w:val="22"/>
        </w:rPr>
        <w:t>,</w:t>
      </w:r>
      <w:r w:rsidR="005A6173" w:rsidRPr="005A6173">
        <w:rPr>
          <w:sz w:val="22"/>
          <w:szCs w:val="22"/>
        </w:rPr>
        <w:t xml:space="preserve"> </w:t>
      </w:r>
      <w:r w:rsidR="005A6173">
        <w:rPr>
          <w:sz w:val="22"/>
          <w:szCs w:val="22"/>
        </w:rPr>
        <w:t>inclusive</w:t>
      </w:r>
      <w:r w:rsidR="005A6173" w:rsidRPr="005A6173">
        <w:rPr>
          <w:sz w:val="22"/>
          <w:szCs w:val="22"/>
        </w:rPr>
        <w:t xml:space="preserve"> </w:t>
      </w:r>
      <w:r w:rsidR="005A6173" w:rsidRPr="00A114B6">
        <w:rPr>
          <w:sz w:val="22"/>
          <w:szCs w:val="22"/>
        </w:rPr>
        <w:t>referen</w:t>
      </w:r>
      <w:r w:rsidR="005A6173">
        <w:rPr>
          <w:sz w:val="22"/>
          <w:szCs w:val="22"/>
        </w:rPr>
        <w:t xml:space="preserve">tes à saúde </w:t>
      </w:r>
      <w:r w:rsidR="005A6173" w:rsidRPr="00A114B6">
        <w:rPr>
          <w:sz w:val="22"/>
          <w:szCs w:val="22"/>
        </w:rPr>
        <w:t>e segurança no trabalho</w:t>
      </w:r>
      <w:r w:rsidR="005A6173">
        <w:rPr>
          <w:sz w:val="22"/>
          <w:szCs w:val="22"/>
        </w:rPr>
        <w:t>,</w:t>
      </w:r>
      <w:r w:rsidRPr="00A114B6">
        <w:rPr>
          <w:sz w:val="22"/>
          <w:szCs w:val="22"/>
        </w:rPr>
        <w:t xml:space="preserve">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A114B6" w:rsidRDefault="00657EDE" w:rsidP="00D467C7">
      <w:pPr>
        <w:autoSpaceDE w:val="0"/>
        <w:autoSpaceDN w:val="0"/>
        <w:adjustRightInd w:val="0"/>
        <w:spacing w:line="300" w:lineRule="atLeast"/>
        <w:jc w:val="both"/>
        <w:rPr>
          <w:b/>
          <w:bCs/>
          <w:sz w:val="22"/>
          <w:szCs w:val="22"/>
        </w:rPr>
      </w:pP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Advertência;</w:t>
      </w: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Multa;</w:t>
      </w: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Suspensão temporária de participar e contratar com a Administração Públ</w:t>
      </w:r>
      <w:r w:rsidR="00E0295F" w:rsidRPr="00A114B6">
        <w:rPr>
          <w:rFonts w:ascii="Times New Roman" w:hAnsi="Times New Roman"/>
        </w:rPr>
        <w:t xml:space="preserve">ica, pelo prazo não superior a </w:t>
      </w:r>
      <w:proofErr w:type="gramStart"/>
      <w:r w:rsidR="00E0295F" w:rsidRPr="00A114B6">
        <w:rPr>
          <w:rFonts w:ascii="Times New Roman" w:hAnsi="Times New Roman"/>
        </w:rPr>
        <w:t>2</w:t>
      </w:r>
      <w:proofErr w:type="gramEnd"/>
      <w:r w:rsidR="00E0295F" w:rsidRPr="00A114B6">
        <w:rPr>
          <w:rFonts w:ascii="Times New Roman" w:hAnsi="Times New Roman"/>
        </w:rPr>
        <w:t xml:space="preserve"> (dois</w:t>
      </w:r>
      <w:r w:rsidRPr="00A114B6">
        <w:rPr>
          <w:rFonts w:ascii="Times New Roman" w:hAnsi="Times New Roman"/>
        </w:rPr>
        <w:t>) anos;</w:t>
      </w:r>
    </w:p>
    <w:p w:rsidR="00AF0671" w:rsidRPr="00A114B6"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A114B6">
        <w:rPr>
          <w:rFonts w:ascii="Times New Roman" w:hAnsi="Times New Roman"/>
        </w:rPr>
        <w:t>.</w:t>
      </w:r>
    </w:p>
    <w:p w:rsidR="00AF0671" w:rsidRPr="00A114B6" w:rsidRDefault="00AF0671" w:rsidP="006D24EA">
      <w:pPr>
        <w:jc w:val="both"/>
        <w:rPr>
          <w:b/>
          <w:color w:val="000000"/>
          <w:sz w:val="22"/>
          <w:szCs w:val="22"/>
        </w:rPr>
      </w:pPr>
    </w:p>
    <w:p w:rsidR="00D90977"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DA </w:t>
      </w:r>
      <w:r w:rsidR="00D90977" w:rsidRPr="00A114B6">
        <w:rPr>
          <w:rFonts w:ascii="Times New Roman" w:hAnsi="Times New Roman"/>
          <w:b/>
          <w:bCs/>
        </w:rPr>
        <w:t>GARANTIA E ASSISTÊNCIA TÉCNICA</w:t>
      </w:r>
    </w:p>
    <w:p w:rsidR="00D90977" w:rsidRPr="00A114B6"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garantia dos serviços será de </w:t>
      </w:r>
      <w:proofErr w:type="gramStart"/>
      <w:r w:rsidRPr="00A114B6">
        <w:rPr>
          <w:rFonts w:ascii="Times New Roman" w:hAnsi="Times New Roman"/>
        </w:rPr>
        <w:t>5</w:t>
      </w:r>
      <w:proofErr w:type="gramEnd"/>
      <w:r w:rsidRPr="00A114B6">
        <w:rPr>
          <w:rFonts w:ascii="Times New Roman" w:hAnsi="Times New Roman"/>
        </w:rPr>
        <w:t xml:space="preserve"> (cinco) anos, com início após o recebimento definitivo dos serviços. A garantia deverá cobrir todos os serviços que comprovarem defeitos ou problemas causados pela má </w:t>
      </w:r>
      <w:r w:rsidR="00535132" w:rsidRPr="00A114B6">
        <w:rPr>
          <w:rFonts w:ascii="Times New Roman" w:hAnsi="Times New Roman"/>
        </w:rPr>
        <w:t>execução</w:t>
      </w:r>
      <w:r w:rsidRPr="00A114B6">
        <w:rPr>
          <w:rFonts w:ascii="Times New Roman" w:hAnsi="Times New Roman"/>
        </w:rPr>
        <w:t xml:space="preserve"> dos mesmos;</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Todos os serviços que compõem a descrição do objeto devem ser cobertos pela garantia da empresa CONTRATADA ou por Empresa autorizada da CONTRATADA. </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Atender as solicitações para conserto e corrigir defeitos ou falhas apresentados pelos serviços, em prazo não superior a </w:t>
      </w:r>
      <w:r w:rsidR="0047503B" w:rsidRPr="00A114B6">
        <w:rPr>
          <w:rFonts w:ascii="Times New Roman" w:hAnsi="Times New Roman"/>
        </w:rPr>
        <w:t>30</w:t>
      </w:r>
      <w:r w:rsidRPr="00A114B6">
        <w:rPr>
          <w:rFonts w:ascii="Times New Roman" w:hAnsi="Times New Roman"/>
        </w:rPr>
        <w:t xml:space="preserve"> (</w:t>
      </w:r>
      <w:r w:rsidR="0047503B" w:rsidRPr="00A114B6">
        <w:rPr>
          <w:rFonts w:ascii="Times New Roman" w:hAnsi="Times New Roman"/>
        </w:rPr>
        <w:t>trinta</w:t>
      </w:r>
      <w:r w:rsidRPr="00A114B6">
        <w:rPr>
          <w:rFonts w:ascii="Times New Roman" w:hAnsi="Times New Roman"/>
        </w:rPr>
        <w:t xml:space="preserve">) dias </w:t>
      </w:r>
      <w:r w:rsidR="0047503B" w:rsidRPr="00A114B6">
        <w:rPr>
          <w:rFonts w:ascii="Times New Roman" w:hAnsi="Times New Roman"/>
        </w:rPr>
        <w:t>consecutivos</w:t>
      </w:r>
      <w:r w:rsidRPr="00A114B6">
        <w:rPr>
          <w:rFonts w:ascii="Times New Roman" w:hAnsi="Times New Roman"/>
        </w:rPr>
        <w:t>. Neste caso não acarretará ônus para a Contratante.</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Pr="00A114B6" w:rsidRDefault="00211EEF" w:rsidP="006D24EA">
      <w:pPr>
        <w:jc w:val="both"/>
        <w:rPr>
          <w:b/>
          <w:color w:val="000000"/>
          <w:sz w:val="22"/>
          <w:szCs w:val="22"/>
        </w:rPr>
      </w:pPr>
    </w:p>
    <w:p w:rsidR="000A4FE6" w:rsidRPr="00A114B6" w:rsidRDefault="000A4FE6" w:rsidP="006D24EA">
      <w:pPr>
        <w:jc w:val="both"/>
        <w:rPr>
          <w:b/>
          <w:color w:val="000000"/>
          <w:sz w:val="22"/>
          <w:szCs w:val="22"/>
        </w:rPr>
      </w:pPr>
    </w:p>
    <w:p w:rsidR="000A4FE6" w:rsidRPr="00A114B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114B6">
        <w:rPr>
          <w:rFonts w:ascii="Times New Roman" w:hAnsi="Times New Roman"/>
          <w:b/>
          <w:bCs/>
        </w:rPr>
        <w:t xml:space="preserve">DO </w:t>
      </w:r>
      <w:r w:rsidR="000A4FE6" w:rsidRPr="00A114B6">
        <w:rPr>
          <w:rFonts w:ascii="Times New Roman" w:hAnsi="Times New Roman"/>
          <w:b/>
          <w:bCs/>
        </w:rPr>
        <w:t>PRAZO DE ENTREGA</w:t>
      </w:r>
    </w:p>
    <w:p w:rsidR="00BA5410" w:rsidRPr="00A114B6"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114B6"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O prazo para entrega do objeto da presente despesa será de </w:t>
      </w:r>
      <w:r w:rsidR="0031753D" w:rsidRPr="00CE6BCA">
        <w:rPr>
          <w:rFonts w:ascii="Times New Roman" w:hAnsi="Times New Roman"/>
        </w:rPr>
        <w:t>90 (noventa</w:t>
      </w:r>
      <w:r w:rsidRPr="00CE6BCA">
        <w:rPr>
          <w:rFonts w:ascii="Times New Roman" w:hAnsi="Times New Roman"/>
        </w:rPr>
        <w:t xml:space="preserve">) </w:t>
      </w:r>
      <w:r w:rsidR="0031753D" w:rsidRPr="00CE6BCA">
        <w:rPr>
          <w:rFonts w:ascii="Times New Roman" w:hAnsi="Times New Roman"/>
        </w:rPr>
        <w:t xml:space="preserve">dias </w:t>
      </w:r>
      <w:r w:rsidR="00DC49FC" w:rsidRPr="00CE6BCA">
        <w:rPr>
          <w:rFonts w:ascii="Times New Roman" w:hAnsi="Times New Roman"/>
        </w:rPr>
        <w:t>corridos</w:t>
      </w:r>
      <w:r w:rsidRPr="00A114B6">
        <w:rPr>
          <w:rFonts w:ascii="Times New Roman" w:hAnsi="Times New Roman"/>
        </w:rPr>
        <w:t xml:space="preserve">, conforme cronograma físico-financeiro, contados a partir da assinatura do contrato. </w:t>
      </w:r>
    </w:p>
    <w:p w:rsidR="00BA5410" w:rsidRPr="00A114B6"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114B6" w:rsidRDefault="00211EEF" w:rsidP="006D24EA">
      <w:pPr>
        <w:jc w:val="both"/>
        <w:rPr>
          <w:b/>
          <w:color w:val="000000"/>
          <w:sz w:val="22"/>
          <w:szCs w:val="22"/>
        </w:rPr>
      </w:pPr>
    </w:p>
    <w:p w:rsidR="00211EEF" w:rsidRPr="00A114B6" w:rsidRDefault="00211EEF" w:rsidP="006D24EA">
      <w:pPr>
        <w:jc w:val="both"/>
        <w:rPr>
          <w:b/>
          <w:color w:val="000000"/>
          <w:sz w:val="22"/>
          <w:szCs w:val="22"/>
        </w:rPr>
      </w:pPr>
    </w:p>
    <w:p w:rsidR="00D467C7" w:rsidRPr="00A114B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114B6">
        <w:rPr>
          <w:rFonts w:ascii="Times New Roman" w:hAnsi="Times New Roman"/>
          <w:b/>
          <w:bCs/>
        </w:rPr>
        <w:t xml:space="preserve">DO </w:t>
      </w:r>
      <w:r w:rsidR="002209B6" w:rsidRPr="00A114B6">
        <w:rPr>
          <w:rFonts w:ascii="Times New Roman" w:hAnsi="Times New Roman"/>
          <w:b/>
          <w:bCs/>
        </w:rPr>
        <w:t>RECEBIMENTO DOS SERVIÇOS</w:t>
      </w:r>
    </w:p>
    <w:p w:rsidR="003E48FA" w:rsidRPr="00A114B6"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114B6"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114B6">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114B6"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114B6">
        <w:rPr>
          <w:rFonts w:ascii="Times New Roman" w:hAnsi="Times New Roman"/>
        </w:rPr>
        <w:t>O recebimento do objeto do presente contrato obedecerá ao disposto nas alíneas “a” e “b”, do inciso</w:t>
      </w:r>
      <w:r w:rsidR="00B73E6F" w:rsidRPr="00A114B6">
        <w:rPr>
          <w:rFonts w:ascii="Times New Roman" w:hAnsi="Times New Roman"/>
        </w:rPr>
        <w:t xml:space="preserve"> </w:t>
      </w:r>
      <w:r w:rsidRPr="00A114B6">
        <w:rPr>
          <w:rFonts w:ascii="Times New Roman" w:hAnsi="Times New Roman"/>
        </w:rPr>
        <w:t>do artigo 73 e seus parágrafos, da lei n.º 8.666/93, e será procedido da seguinte forma:</w:t>
      </w:r>
    </w:p>
    <w:p w:rsidR="003E48FA" w:rsidRPr="00A114B6"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Provisório</w:t>
      </w:r>
    </w:p>
    <w:p w:rsidR="003E48FA" w:rsidRPr="00A114B6"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114B6"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114B6"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Definitivo</w:t>
      </w:r>
    </w:p>
    <w:p w:rsidR="007C76FB" w:rsidRPr="00A114B6"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Após o recebimento provisório, a “Comissão de Recebimento Definitivo” a ser estabelecida pela </w:t>
      </w:r>
      <w:r w:rsidR="00A72871" w:rsidRPr="00A114B6">
        <w:rPr>
          <w:rFonts w:ascii="Times New Roman" w:hAnsi="Times New Roman"/>
        </w:rPr>
        <w:t>SEDUCE</w:t>
      </w:r>
      <w:r w:rsidRPr="00A114B6">
        <w:rPr>
          <w:rFonts w:ascii="Times New Roman" w:hAnsi="Times New Roman"/>
        </w:rPr>
        <w:t xml:space="preserve"> será encarregada de vistoriar a obra para verificar o cumprimento de todas as obrigações contratuais e técnicas e efetuar o</w:t>
      </w:r>
      <w:r w:rsidR="00DC49FC" w:rsidRPr="00A114B6">
        <w:rPr>
          <w:rFonts w:ascii="Times New Roman" w:hAnsi="Times New Roman"/>
        </w:rPr>
        <w:t xml:space="preserve"> recebimento definitivo em até 9</w:t>
      </w:r>
      <w:r w:rsidRPr="00A114B6">
        <w:rPr>
          <w:rFonts w:ascii="Times New Roman" w:hAnsi="Times New Roman"/>
        </w:rPr>
        <w:t>0 (</w:t>
      </w:r>
      <w:r w:rsidR="00DC49FC" w:rsidRPr="00A114B6">
        <w:rPr>
          <w:rFonts w:ascii="Times New Roman" w:hAnsi="Times New Roman"/>
        </w:rPr>
        <w:t>noventa</w:t>
      </w:r>
      <w:r w:rsidRPr="00A114B6">
        <w:rPr>
          <w:rFonts w:ascii="Times New Roman" w:hAnsi="Times New Roman"/>
        </w:rPr>
        <w:t>) dias co</w:t>
      </w:r>
      <w:r w:rsidR="00DC49FC" w:rsidRPr="00A114B6">
        <w:rPr>
          <w:rFonts w:ascii="Times New Roman" w:hAnsi="Times New Roman"/>
        </w:rPr>
        <w:t>rridos</w:t>
      </w:r>
      <w:r w:rsidRPr="00A114B6">
        <w:rPr>
          <w:rFonts w:ascii="Times New Roman" w:hAnsi="Times New Roman"/>
        </w:rPr>
        <w:t xml:space="preserve"> após o recebimento provisório da obra. </w:t>
      </w:r>
    </w:p>
    <w:p w:rsidR="007C76FB" w:rsidRPr="00A114B6"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114B6"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114B6"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Das falhas e irregularidades apontadas</w:t>
      </w:r>
    </w:p>
    <w:p w:rsidR="00C228C1" w:rsidRPr="00A114B6"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SEDUCE</w:t>
      </w:r>
      <w:r w:rsidR="00C228C1" w:rsidRPr="00A114B6">
        <w:rPr>
          <w:rFonts w:ascii="Times New Roman" w:hAnsi="Times New Roman"/>
        </w:rPr>
        <w:t xml:space="preserve">, à vista do relatório, deverá adotar uma das seguintes providências, independentemente da aplicação das sanções cabíveis: </w:t>
      </w:r>
    </w:p>
    <w:p w:rsidR="00711A5A" w:rsidRPr="00A114B6"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Notificar a contratada para sanar as irregularidades constatadas, no prazo a ser determinado na notificação, ao término do qual se deve proceder à nova vistoria;</w:t>
      </w:r>
    </w:p>
    <w:p w:rsidR="00C228C1" w:rsidRPr="00A114B6"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A114B6"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114B6">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Pr="00A114B6" w:rsidRDefault="00D467C7" w:rsidP="006D24EA">
      <w:pPr>
        <w:jc w:val="both"/>
        <w:rPr>
          <w:b/>
          <w:color w:val="000000"/>
          <w:sz w:val="22"/>
          <w:szCs w:val="22"/>
        </w:rPr>
      </w:pPr>
    </w:p>
    <w:p w:rsidR="00D467C7" w:rsidRPr="00A114B6" w:rsidRDefault="00D467C7" w:rsidP="006D24EA">
      <w:pPr>
        <w:jc w:val="both"/>
        <w:rPr>
          <w:b/>
          <w:color w:val="000000"/>
          <w:sz w:val="22"/>
          <w:szCs w:val="22"/>
        </w:rPr>
      </w:pPr>
    </w:p>
    <w:p w:rsidR="0031753D"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31753D" w:rsidRPr="00A114B6">
        <w:rPr>
          <w:rFonts w:ascii="Times New Roman" w:hAnsi="Times New Roman"/>
          <w:b/>
          <w:bCs/>
        </w:rPr>
        <w:t>FISCALIZAÇÃO E OBRIGAÇÕES DO CONTRATO</w:t>
      </w:r>
    </w:p>
    <w:p w:rsidR="006974AC" w:rsidRPr="00A114B6" w:rsidRDefault="006974AC" w:rsidP="006974AC">
      <w:pPr>
        <w:autoSpaceDE w:val="0"/>
        <w:autoSpaceDN w:val="0"/>
        <w:adjustRightInd w:val="0"/>
        <w:jc w:val="both"/>
        <w:rPr>
          <w:b/>
          <w:bCs/>
          <w:sz w:val="22"/>
          <w:szCs w:val="22"/>
        </w:rPr>
      </w:pPr>
    </w:p>
    <w:p w:rsidR="006974AC" w:rsidRPr="00A114B6"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Fiscalização e Recomendações Operacionais</w:t>
      </w:r>
    </w:p>
    <w:p w:rsidR="00956F9C" w:rsidRPr="00A114B6"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A114B6"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lastRenderedPageBreak/>
        <w:t xml:space="preserve">Considerando o disposto nos artigos nº </w:t>
      </w:r>
      <w:proofErr w:type="gramStart"/>
      <w:r w:rsidRPr="00A114B6">
        <w:rPr>
          <w:rFonts w:ascii="Times New Roman" w:hAnsi="Times New Roman"/>
        </w:rPr>
        <w:t>51 a 54, Seção III, Capítulo</w:t>
      </w:r>
      <w:proofErr w:type="gramEnd"/>
      <w:r w:rsidRPr="00A114B6">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A114B6"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A114B6">
        <w:rPr>
          <w:rFonts w:ascii="Times New Roman" w:hAnsi="Times New Roman"/>
          <w:bCs/>
        </w:rPr>
        <w:t>através do seu representante</w:t>
      </w:r>
      <w:r w:rsidRPr="00A114B6">
        <w:rPr>
          <w:rFonts w:ascii="Times New Roman" w:hAnsi="Times New Roman"/>
        </w:rPr>
        <w:t>, as providências necessárias a sua regularização, as quais deverão ser atendidas de imediato, salvo motivo de força maior.</w:t>
      </w:r>
    </w:p>
    <w:p w:rsidR="00787D2A" w:rsidRPr="00A114B6"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A partir do início da obra, os Projetos, as </w:t>
      </w:r>
      <w:proofErr w:type="spellStart"/>
      <w:r w:rsidRPr="00A114B6">
        <w:rPr>
          <w:rFonts w:ascii="Times New Roman" w:hAnsi="Times New Roman"/>
        </w:rPr>
        <w:t>ART’s</w:t>
      </w:r>
      <w:proofErr w:type="spellEnd"/>
      <w:r w:rsidRPr="00A114B6">
        <w:rPr>
          <w:rFonts w:ascii="Times New Roman" w:hAnsi="Times New Roman"/>
        </w:rPr>
        <w:t xml:space="preserve"> ou </w:t>
      </w:r>
      <w:proofErr w:type="spellStart"/>
      <w:r w:rsidRPr="00A114B6">
        <w:rPr>
          <w:rFonts w:ascii="Times New Roman" w:hAnsi="Times New Roman"/>
        </w:rPr>
        <w:t>RRT’s</w:t>
      </w:r>
      <w:proofErr w:type="spellEnd"/>
      <w:r w:rsidRPr="00A114B6">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São anotações obrigatórias no Diário de Obra as condições do tempo, a descrição dos equipamentos incluídos ou retirados no canteiro, </w:t>
      </w:r>
      <w:proofErr w:type="gramStart"/>
      <w:r w:rsidRPr="00A114B6">
        <w:rPr>
          <w:rFonts w:ascii="Times New Roman" w:hAnsi="Times New Roman"/>
        </w:rPr>
        <w:t>a</w:t>
      </w:r>
      <w:proofErr w:type="gramEnd"/>
      <w:r w:rsidRPr="00A114B6">
        <w:rPr>
          <w:rFonts w:ascii="Times New Roman" w:hAnsi="Times New Roman"/>
        </w:rPr>
        <w:t xml:space="preserve"> movimentação ocorrida no quadro </w:t>
      </w:r>
      <w:r w:rsidR="00772D00" w:rsidRPr="00A114B6">
        <w:rPr>
          <w:rFonts w:ascii="Times New Roman" w:hAnsi="Times New Roman"/>
        </w:rPr>
        <w:t xml:space="preserve">Todas </w:t>
      </w:r>
      <w:r w:rsidRPr="00A114B6">
        <w:rPr>
          <w:rFonts w:ascii="Times New Roman" w:hAnsi="Times New Roman"/>
        </w:rPr>
        <w:t>de pessoal, o resumo dos serviços realizados e as ocorrências disciplinares.</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proofErr w:type="gramStart"/>
      <w:r w:rsidRPr="00A114B6">
        <w:rPr>
          <w:rFonts w:ascii="Times New Roman" w:hAnsi="Times New Roman"/>
        </w:rPr>
        <w:t>as</w:t>
      </w:r>
      <w:proofErr w:type="gramEnd"/>
      <w:r w:rsidRPr="00A114B6">
        <w:rPr>
          <w:rFonts w:ascii="Times New Roman" w:hAnsi="Times New Roman"/>
        </w:rPr>
        <w:t xml:space="preserve"> anotações serão feitas pelo responsável técnico e/ou pela fiscalização.</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cópia do Diário de Obra fará parte integrante da Prestação de Contas.</w:t>
      </w:r>
    </w:p>
    <w:p w:rsidR="001C53B4" w:rsidRPr="00A114B6"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A114B6">
        <w:rPr>
          <w:rFonts w:ascii="Times New Roman" w:hAnsi="Times New Roman"/>
          <w:b/>
        </w:rPr>
        <w:t>CONTRATADA</w:t>
      </w:r>
      <w:r w:rsidRPr="00A114B6">
        <w:rPr>
          <w:rFonts w:ascii="Times New Roman" w:hAnsi="Times New Roman"/>
        </w:rPr>
        <w:t>.</w:t>
      </w:r>
    </w:p>
    <w:p w:rsidR="00D40DE3" w:rsidRPr="00A114B6" w:rsidRDefault="001C53B4" w:rsidP="00D40DE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A possibilidade de </w:t>
      </w:r>
      <w:r w:rsidRPr="00A114B6">
        <w:rPr>
          <w:rFonts w:ascii="Times New Roman" w:hAnsi="Times New Roman"/>
          <w:b/>
        </w:rPr>
        <w:t>subcontratação parcial</w:t>
      </w:r>
      <w:r w:rsidRPr="00A114B6">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w:t>
      </w:r>
      <w:r w:rsidR="006C2645" w:rsidRPr="00A114B6">
        <w:rPr>
          <w:rFonts w:ascii="Times New Roman" w:hAnsi="Times New Roman"/>
        </w:rPr>
        <w:t xml:space="preserve"> parecer da fiscalização, poderá</w:t>
      </w:r>
      <w:r w:rsidRPr="00A114B6">
        <w:rPr>
          <w:rFonts w:ascii="Times New Roman" w:hAnsi="Times New Roman"/>
        </w:rPr>
        <w:t xml:space="preserve"> a CONTRATADA, na execução do Contrato, sem prejuízo das responsabilidades contratuais e legais, </w:t>
      </w:r>
      <w:r w:rsidRPr="00A114B6">
        <w:rPr>
          <w:rFonts w:ascii="Times New Roman" w:hAnsi="Times New Roman"/>
          <w:b/>
        </w:rPr>
        <w:t xml:space="preserve">subcontratar até 30% (trinta por cento) do valor da obra correspondente </w:t>
      </w:r>
      <w:proofErr w:type="gramStart"/>
      <w:r w:rsidRPr="00A114B6">
        <w:rPr>
          <w:rFonts w:ascii="Times New Roman" w:hAnsi="Times New Roman"/>
          <w:b/>
        </w:rPr>
        <w:t>à</w:t>
      </w:r>
      <w:proofErr w:type="gramEnd"/>
      <w:r w:rsidRPr="00A114B6">
        <w:rPr>
          <w:rFonts w:ascii="Times New Roman" w:hAnsi="Times New Roman"/>
          <w:b/>
        </w:rPr>
        <w:t xml:space="preserve"> parcelas completas da obra</w:t>
      </w:r>
      <w:r w:rsidRPr="00A114B6">
        <w:rPr>
          <w:rFonts w:ascii="Times New Roman" w:hAnsi="Times New Roman"/>
        </w:rPr>
        <w:t>, respondendo, entretanto, a CONTRATADA, perante a CONTRATANTE, pela execução dos serviços subcontratados.</w:t>
      </w:r>
      <w:r w:rsidR="00D40DE3" w:rsidRPr="00A114B6">
        <w:rPr>
          <w:rFonts w:ascii="Times New Roman" w:hAnsi="Times New Roman"/>
        </w:rPr>
        <w:t xml:space="preserve"> </w:t>
      </w:r>
      <w:r w:rsidR="00C66390" w:rsidRPr="00A114B6">
        <w:rPr>
          <w:rFonts w:ascii="Times New Roman" w:hAnsi="Times New Roman"/>
        </w:rPr>
        <w:t xml:space="preserve">O licitante deverá anexar aos autos o(s) contrato(s) com o(s) subcontratado(s). O(s) subcontratado(s) </w:t>
      </w:r>
      <w:proofErr w:type="gramStart"/>
      <w:r w:rsidR="00C66390" w:rsidRPr="00A114B6">
        <w:rPr>
          <w:rFonts w:ascii="Times New Roman" w:hAnsi="Times New Roman"/>
        </w:rPr>
        <w:t>dever</w:t>
      </w:r>
      <w:r w:rsidR="005C654D" w:rsidRPr="00A114B6">
        <w:rPr>
          <w:rFonts w:ascii="Times New Roman" w:hAnsi="Times New Roman"/>
        </w:rPr>
        <w:t>á(</w:t>
      </w:r>
      <w:proofErr w:type="spellStart"/>
      <w:proofErr w:type="gramEnd"/>
      <w:r w:rsidR="005C654D" w:rsidRPr="00A114B6">
        <w:rPr>
          <w:rFonts w:ascii="Times New Roman" w:hAnsi="Times New Roman"/>
        </w:rPr>
        <w:t>ão</w:t>
      </w:r>
      <w:proofErr w:type="spellEnd"/>
      <w:r w:rsidR="005C654D" w:rsidRPr="00A114B6">
        <w:rPr>
          <w:rFonts w:ascii="Times New Roman" w:hAnsi="Times New Roman"/>
        </w:rPr>
        <w:t>)</w:t>
      </w:r>
      <w:r w:rsidR="00C66390" w:rsidRPr="00A114B6">
        <w:rPr>
          <w:rFonts w:ascii="Times New Roman" w:hAnsi="Times New Roman"/>
        </w:rPr>
        <w:t xml:space="preserve"> manter regularidade fiscal e trabalhista. </w:t>
      </w:r>
      <w:r w:rsidR="00D40DE3" w:rsidRPr="00A114B6">
        <w:rPr>
          <w:rFonts w:ascii="Times New Roman" w:hAnsi="Times New Roman"/>
        </w:rPr>
        <w:t>Os serviços passíveis de subcontratação são: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Sondagem do Terreno;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Metálica;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Subestação;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Lajes (Pré – Moldadas);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Marcenaria;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Central de Gás: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SPDA (Sistema de Proteção contra Descargas Atmosféricas);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Esquadrias Metálicas;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Transporte de Entulho.</w:t>
      </w:r>
    </w:p>
    <w:p w:rsidR="00A114B6" w:rsidRPr="00A114B6" w:rsidRDefault="00A114B6" w:rsidP="00A114B6">
      <w:pPr>
        <w:pStyle w:val="PargrafodaLista"/>
        <w:autoSpaceDE w:val="0"/>
        <w:autoSpaceDN w:val="0"/>
        <w:adjustRightInd w:val="0"/>
        <w:spacing w:after="0" w:line="240" w:lineRule="auto"/>
        <w:ind w:left="1843"/>
        <w:jc w:val="both"/>
        <w:rPr>
          <w:rFonts w:ascii="Times New Roman" w:hAnsi="Times New Roman"/>
        </w:rPr>
      </w:pPr>
    </w:p>
    <w:p w:rsidR="00A114B6" w:rsidRPr="00A114B6" w:rsidRDefault="00A114B6" w:rsidP="00A114B6">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bCs/>
        </w:rPr>
        <w:t>A SEDUCE poderá, a qualquer tempo, fiscalizar a empresa contratada, quanto ao cumprimento das cláusulas e legislação vigente sobre saúde e segurança no trabalho.</w:t>
      </w:r>
    </w:p>
    <w:p w:rsidR="00D107B0" w:rsidRPr="00A114B6" w:rsidRDefault="00B54FC1"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lastRenderedPageBreak/>
        <w:t xml:space="preserve">Em conformidade com o art.45 da Lei estadual nº 17.928/2012, bem como o art. </w:t>
      </w:r>
      <w:r w:rsidR="00791AA5" w:rsidRPr="00A114B6">
        <w:rPr>
          <w:rFonts w:ascii="Times New Roman" w:hAnsi="Times New Roman"/>
        </w:rPr>
        <w:t>40, inciso XI da Lei nº 8.666/93</w:t>
      </w:r>
      <w:r w:rsidRPr="00A114B6">
        <w:rPr>
          <w:rFonts w:ascii="Times New Roman" w:hAnsi="Times New Roman"/>
        </w:rPr>
        <w:t xml:space="preserve">, </w:t>
      </w:r>
      <w:r w:rsidR="00D107B0" w:rsidRPr="00A114B6">
        <w:rPr>
          <w:rFonts w:ascii="Times New Roman" w:hAnsi="Times New Roman"/>
        </w:rPr>
        <w:t>o critério a ser utilizado para efeito de reajustamento dos contratos, deverá ser a data</w:t>
      </w:r>
      <w:r w:rsidR="00AA31A7" w:rsidRPr="00A114B6">
        <w:rPr>
          <w:rFonts w:ascii="Times New Roman" w:hAnsi="Times New Roman"/>
        </w:rPr>
        <w:t xml:space="preserve"> da apresentação</w:t>
      </w:r>
      <w:bookmarkStart w:id="0" w:name="_GoBack"/>
      <w:bookmarkEnd w:id="0"/>
      <w:r w:rsidR="00D107B0" w:rsidRPr="00A114B6">
        <w:rPr>
          <w:rFonts w:ascii="Times New Roman" w:hAnsi="Times New Roman"/>
        </w:rPr>
        <w:t xml:space="preserve"> d</w:t>
      </w:r>
      <w:r w:rsidR="00C66390" w:rsidRPr="00A114B6">
        <w:rPr>
          <w:rFonts w:ascii="Times New Roman" w:hAnsi="Times New Roman"/>
        </w:rPr>
        <w:t>o orçamento a que a proposta se referir</w:t>
      </w:r>
      <w:r w:rsidR="00D107B0" w:rsidRPr="00A114B6">
        <w:rPr>
          <w:rFonts w:ascii="Times New Roman" w:hAnsi="Times New Roman"/>
        </w:rPr>
        <w:t xml:space="preserve">, pois reduz os problemas advindos de orçamentos desatualizados em virtude dos transcursos de vários meses entre a data base de estimativa de custos e da abertura das propostas. Para efeito de cálculo, considerar </w:t>
      </w:r>
      <w:proofErr w:type="gramStart"/>
      <w:r w:rsidR="00D107B0" w:rsidRPr="00A114B6">
        <w:rPr>
          <w:rFonts w:ascii="Times New Roman" w:hAnsi="Times New Roman"/>
        </w:rPr>
        <w:t>4</w:t>
      </w:r>
      <w:proofErr w:type="gramEnd"/>
      <w:r w:rsidR="00D107B0" w:rsidRPr="00A114B6">
        <w:rPr>
          <w:rFonts w:ascii="Times New Roman" w:hAnsi="Times New Roman"/>
        </w:rPr>
        <w:t>(quatro) casas após a vírgula, utilizando os índices do INCC.</w:t>
      </w:r>
    </w:p>
    <w:p w:rsidR="00E0295F" w:rsidRPr="00A114B6"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Seguindo o exposto no </w:t>
      </w:r>
      <w:r w:rsidRPr="00A114B6">
        <w:rPr>
          <w:rFonts w:ascii="Times New Roman" w:hAnsi="Times New Roman"/>
          <w:b/>
          <w:i/>
        </w:rPr>
        <w:t>Roteiro de Auditoria de Obras Públicas do TCU</w:t>
      </w:r>
      <w:r w:rsidR="00C66390" w:rsidRPr="00A114B6">
        <w:rPr>
          <w:rFonts w:ascii="Times New Roman" w:hAnsi="Times New Roman"/>
          <w:b/>
          <w:i/>
        </w:rPr>
        <w:t xml:space="preserve"> </w:t>
      </w:r>
      <w:r w:rsidRPr="00A114B6">
        <w:rPr>
          <w:rFonts w:ascii="Times New Roman" w:hAnsi="Times New Roman"/>
        </w:rPr>
        <w:t xml:space="preserve">e exposto no </w:t>
      </w:r>
      <w:r w:rsidRPr="00A114B6">
        <w:rPr>
          <w:rFonts w:ascii="Times New Roman" w:hAnsi="Times New Roman"/>
          <w:b/>
          <w:i/>
        </w:rPr>
        <w:t>Acórdão nº 1977/2013 TCU</w:t>
      </w:r>
      <w:r w:rsidR="00C66390" w:rsidRPr="00A114B6">
        <w:rPr>
          <w:rFonts w:ascii="Times New Roman" w:hAnsi="Times New Roman"/>
          <w:b/>
          <w:i/>
        </w:rPr>
        <w:t>,</w:t>
      </w:r>
      <w:proofErr w:type="gramStart"/>
      <w:r w:rsidRPr="00A114B6">
        <w:rPr>
          <w:rFonts w:ascii="Times New Roman" w:hAnsi="Times New Roman"/>
          <w:b/>
          <w:i/>
        </w:rPr>
        <w:t xml:space="preserve"> </w:t>
      </w:r>
      <w:r w:rsidRPr="00A114B6">
        <w:rPr>
          <w:rFonts w:ascii="Times New Roman" w:hAnsi="Times New Roman"/>
        </w:rPr>
        <w:t xml:space="preserve"> </w:t>
      </w:r>
      <w:proofErr w:type="gramEnd"/>
      <w:r w:rsidRPr="00A114B6">
        <w:rPr>
          <w:rFonts w:ascii="Times New Roman" w:hAnsi="Times New Roman"/>
        </w:rPr>
        <w:t xml:space="preserve">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A114B6">
        <w:rPr>
          <w:rFonts w:ascii="Times New Roman" w:hAnsi="Times New Roman"/>
          <w:b/>
        </w:rPr>
        <w:t>PREÇO GLOBAL</w:t>
      </w:r>
      <w:r w:rsidRPr="00A114B6">
        <w:rPr>
          <w:rFonts w:ascii="Times New Roman" w:hAnsi="Times New Roman"/>
        </w:rPr>
        <w:t>.</w:t>
      </w:r>
    </w:p>
    <w:p w:rsidR="00FC32D7" w:rsidRPr="00A114B6"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Pr="00A114B6"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do contratante</w:t>
      </w: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Relacionar-se com a CONTRATADA através de seu preposto ou de seu representante legal;</w:t>
      </w: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Conferir e efetuar aceite ou recusa dos serviços entregues pela CONTRATADA, caso não estiverem de acordo com o combinado;</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Sobrestar o pagamento da Nota Fiscal/Fatura sempre que houver obrigação contratual pendente de liquidação por parte da CONTRATADA, até a completa regularização;</w:t>
      </w:r>
    </w:p>
    <w:p w:rsidR="00BE7E40"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CONTRATANTE deverá efetuar o pagamento mediante emissão da nota fiscal, por parte da CONTRATADA, conforme contrato e a entrega dos serviços.</w:t>
      </w:r>
    </w:p>
    <w:p w:rsidR="003A38F0" w:rsidRPr="00A114B6"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Pr="00A114B6"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da Contratada</w:t>
      </w:r>
    </w:p>
    <w:p w:rsidR="00CC7D0A" w:rsidRPr="00A114B6" w:rsidRDefault="00CC7D0A" w:rsidP="00CC7D0A">
      <w:pPr>
        <w:autoSpaceDE w:val="0"/>
        <w:autoSpaceDN w:val="0"/>
        <w:adjustRightInd w:val="0"/>
        <w:ind w:left="360"/>
        <w:jc w:val="both"/>
        <w:rPr>
          <w:b/>
          <w:bCs/>
          <w:sz w:val="22"/>
          <w:szCs w:val="22"/>
        </w:rPr>
      </w:pP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sidRPr="00A114B6">
        <w:rPr>
          <w:rFonts w:ascii="Times New Roman" w:hAnsi="Times New Roman"/>
        </w:rPr>
        <w:t xml:space="preserve"> </w:t>
      </w: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Durante a execução do contrato, a </w:t>
      </w:r>
      <w:r w:rsidRPr="00A114B6">
        <w:rPr>
          <w:rFonts w:ascii="Times New Roman" w:hAnsi="Times New Roman"/>
          <w:b/>
          <w:color w:val="000000"/>
        </w:rPr>
        <w:t>CONTRATADA</w:t>
      </w:r>
      <w:r w:rsidRPr="00A114B6">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Para emissão da Ordem de Serviço, a </w:t>
      </w:r>
      <w:r w:rsidRPr="00A114B6">
        <w:rPr>
          <w:rFonts w:ascii="Times New Roman" w:hAnsi="Times New Roman"/>
          <w:b/>
          <w:color w:val="000000"/>
        </w:rPr>
        <w:t>CONTRATADA</w:t>
      </w:r>
      <w:r w:rsidRPr="00A114B6">
        <w:rPr>
          <w:rFonts w:ascii="Times New Roman" w:hAnsi="Times New Roman"/>
          <w:color w:val="000000"/>
        </w:rPr>
        <w:t xml:space="preserve"> deverá apresentar:</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Duas vias da Anota</w:t>
      </w:r>
      <w:r w:rsidR="003037DD" w:rsidRPr="00A114B6">
        <w:rPr>
          <w:rFonts w:ascii="Times New Roman" w:hAnsi="Times New Roman"/>
        </w:rPr>
        <w:t xml:space="preserve">ção de Responsabilidade Técnica </w:t>
      </w:r>
      <w:r w:rsidRPr="00A114B6">
        <w:rPr>
          <w:rFonts w:ascii="Times New Roman" w:hAnsi="Times New Roman"/>
        </w:rPr>
        <w:t>(ART) ou Registro de Responsabilidade Técnica (RRT),</w:t>
      </w:r>
      <w:r w:rsidR="003037DD" w:rsidRPr="00A114B6">
        <w:rPr>
          <w:rFonts w:ascii="Times New Roman" w:hAnsi="Times New Roman"/>
        </w:rPr>
        <w:t xml:space="preserve"> de execução, </w:t>
      </w:r>
      <w:r w:rsidRPr="00A114B6">
        <w:rPr>
          <w:rFonts w:ascii="Times New Roman" w:hAnsi="Times New Roman"/>
        </w:rPr>
        <w:t xml:space="preserve">com seu devido recolhimento perante os respectivos conselhos: Conselho Regional de Engenharia e Agronomia (CREA-GO) e Conselho de Arquitetura e Urbanismo (CAU-GO), sendo que uma via será anexada à Prestação de Contas e a outra será encaminhada à Gerência </w:t>
      </w:r>
      <w:r w:rsidR="005C654D" w:rsidRPr="00A114B6">
        <w:rPr>
          <w:rFonts w:ascii="Times New Roman" w:hAnsi="Times New Roman"/>
        </w:rPr>
        <w:t>de Fiscalização e Acompanhamento de Obras da Superintendência de Infraestrutura da SEDUCE</w:t>
      </w:r>
      <w:r w:rsidRPr="00A114B6">
        <w:rPr>
          <w:rFonts w:ascii="Times New Roman" w:hAnsi="Times New Roman"/>
        </w:rPr>
        <w:t>;</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Diário de Obras;</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Cópia de matrícula no Cadastro Específico do INSS (CEI);</w:t>
      </w:r>
    </w:p>
    <w:p w:rsidR="00CA3577" w:rsidRPr="00A114B6" w:rsidRDefault="001E0DB8"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lastRenderedPageBreak/>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CA3577" w:rsidRPr="00A114B6" w:rsidRDefault="00CA3577" w:rsidP="00CA3577">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rPr>
        <w:t>Seguindo a Instrução Normativa n.º 007/2017 – GAB</w:t>
      </w:r>
      <w:r w:rsidR="00C66390" w:rsidRPr="00A114B6">
        <w:rPr>
          <w:rFonts w:ascii="Times New Roman" w:hAnsi="Times New Roman"/>
        </w:rPr>
        <w:t>/SEGPLAN</w:t>
      </w:r>
      <w:r w:rsidRPr="00A114B6">
        <w:rPr>
          <w:rFonts w:ascii="Times New Roman" w:hAnsi="Times New Roman"/>
        </w:rPr>
        <w:t xml:space="preserve">, </w:t>
      </w:r>
      <w:r w:rsidR="00E533C4" w:rsidRPr="00A114B6">
        <w:rPr>
          <w:rFonts w:ascii="Times New Roman" w:hAnsi="Times New Roman"/>
        </w:rPr>
        <w:t xml:space="preserve">a qual </w:t>
      </w:r>
      <w:r w:rsidRPr="00A114B6">
        <w:rPr>
          <w:rFonts w:ascii="Times New Roman" w:hAnsi="Times New Roman"/>
        </w:rPr>
        <w:t>disp</w:t>
      </w:r>
      <w:r w:rsidR="00E533C4" w:rsidRPr="00A114B6">
        <w:rPr>
          <w:rFonts w:ascii="Times New Roman" w:hAnsi="Times New Roman"/>
        </w:rPr>
        <w:t>õe</w:t>
      </w:r>
      <w:r w:rsidRPr="00A114B6">
        <w:rPr>
          <w:rFonts w:ascii="Times New Roman" w:hAnsi="Times New Roman"/>
        </w:rPr>
        <w:t xml:space="preserve"> sobre os procedimentos e requisitos mínimos a serem seguidos nos </w:t>
      </w:r>
      <w:r w:rsidRPr="00A114B6">
        <w:rPr>
          <w:rFonts w:ascii="Times New Roman" w:hAnsi="Times New Roman"/>
          <w:b/>
          <w:u w:val="single"/>
        </w:rPr>
        <w:t>contratos de terceirização dos serviços</w:t>
      </w:r>
      <w:r w:rsidRPr="00A114B6">
        <w:rPr>
          <w:rFonts w:ascii="Times New Roman" w:hAnsi="Times New Roman"/>
        </w:rPr>
        <w:t xml:space="preserve"> realizados pela Administração </w:t>
      </w:r>
      <w:proofErr w:type="gramStart"/>
      <w:r w:rsidRPr="00A114B6">
        <w:rPr>
          <w:rFonts w:ascii="Times New Roman" w:hAnsi="Times New Roman"/>
        </w:rPr>
        <w:t>Pública Estadual relacionado</w:t>
      </w:r>
      <w:proofErr w:type="gramEnd"/>
      <w:r w:rsidRPr="00A114B6">
        <w:rPr>
          <w:rFonts w:ascii="Times New Roman" w:hAnsi="Times New Roman"/>
        </w:rPr>
        <w:t xml:space="preserve"> ao cumprimento das Normas Regulamentadoras de Segurança e Saúde no Trabalho, ficarão de responsabilidade da contratada:</w:t>
      </w:r>
    </w:p>
    <w:p w:rsidR="00CA3577" w:rsidRPr="00A114B6" w:rsidRDefault="00CA3577" w:rsidP="00CA3577">
      <w:pPr>
        <w:pStyle w:val="PargrafodaLista"/>
        <w:numPr>
          <w:ilvl w:val="0"/>
          <w:numId w:val="22"/>
        </w:numPr>
        <w:spacing w:after="0" w:line="300" w:lineRule="atLeast"/>
        <w:ind w:left="1758" w:hanging="284"/>
        <w:jc w:val="both"/>
        <w:rPr>
          <w:rFonts w:ascii="Times New Roman" w:hAnsi="Times New Roman"/>
        </w:rPr>
      </w:pPr>
      <w:r w:rsidRPr="00A114B6">
        <w:rPr>
          <w:rFonts w:ascii="Times New Roman" w:hAnsi="Times New Roman"/>
        </w:rPr>
        <w:t xml:space="preserve">A Empresa, no momento da contratação ou na fase de habilitação, declarará por escrito e ostensivamente que tem condições de atender as Normas Regulamentadoras da Portaria n.º 3214/78 do </w:t>
      </w:r>
      <w:r w:rsidR="00E533C4" w:rsidRPr="00A114B6">
        <w:rPr>
          <w:rFonts w:ascii="Times New Roman" w:hAnsi="Times New Roman"/>
        </w:rPr>
        <w:t>MTE</w:t>
      </w:r>
      <w:r w:rsidRPr="00A114B6">
        <w:rPr>
          <w:rFonts w:ascii="Times New Roman" w:hAnsi="Times New Roman"/>
        </w:rPr>
        <w:t xml:space="preserve"> aplicáveis às atividades objeto do contrato e que tem condições de apresentar as documentações solicitadas nessa Instrução Normativa nos tempos determinados.</w:t>
      </w:r>
    </w:p>
    <w:p w:rsidR="00CA3577" w:rsidRPr="00A114B6" w:rsidRDefault="00E533C4" w:rsidP="00CA3577">
      <w:pPr>
        <w:pStyle w:val="PargrafodaLista"/>
        <w:numPr>
          <w:ilvl w:val="0"/>
          <w:numId w:val="22"/>
        </w:numPr>
        <w:spacing w:after="0" w:line="300" w:lineRule="atLeast"/>
        <w:ind w:left="1758" w:hanging="284"/>
        <w:jc w:val="both"/>
        <w:rPr>
          <w:rFonts w:ascii="Times New Roman" w:hAnsi="Times New Roman"/>
        </w:rPr>
      </w:pPr>
      <w:r w:rsidRPr="00A114B6">
        <w:rPr>
          <w:rFonts w:ascii="Times New Roman" w:hAnsi="Times New Roman"/>
        </w:rPr>
        <w:t>A</w:t>
      </w:r>
      <w:r w:rsidR="00CA3577" w:rsidRPr="00A114B6">
        <w:rPr>
          <w:rFonts w:ascii="Times New Roman" w:hAnsi="Times New Roman"/>
        </w:rPr>
        <w:t xml:space="preserve"> </w:t>
      </w:r>
      <w:r w:rsidRPr="00A114B6">
        <w:rPr>
          <w:rFonts w:ascii="Times New Roman" w:hAnsi="Times New Roman"/>
        </w:rPr>
        <w:t>E</w:t>
      </w:r>
      <w:r w:rsidR="00CA3577" w:rsidRPr="00A114B6">
        <w:rPr>
          <w:rFonts w:ascii="Times New Roman" w:hAnsi="Times New Roman"/>
        </w:rPr>
        <w:t xml:space="preserve">mpresa Contratada deverá fornecer ao Órgão Contratante: </w:t>
      </w:r>
    </w:p>
    <w:p w:rsidR="00CA3577" w:rsidRPr="00A114B6" w:rsidRDefault="00CA3577" w:rsidP="00CA3577">
      <w:pPr>
        <w:spacing w:after="160" w:line="300" w:lineRule="atLeast"/>
        <w:jc w:val="both"/>
        <w:rPr>
          <w:sz w:val="22"/>
          <w:szCs w:val="22"/>
        </w:rPr>
      </w:pPr>
      <w:r w:rsidRPr="00A114B6">
        <w:rPr>
          <w:sz w:val="22"/>
          <w:szCs w:val="22"/>
        </w:rPr>
        <w:t xml:space="preserve">I - Cópia do Programa de Controle Médico de Saúde Ocupacional (PCMSO) atualizado e nos moldes da NR-7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II - Cópias dos Atestados de Saúde Ocupacional (ASO) atualizados de todos os empregados que desempenharão suas funções nas dependências do Órgão, nos moldes da NR-7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III - Cópia do Programa de Prevenção de Riscos Ambientais (PPRA) nos moldes da NR-9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CA3577" w:rsidRPr="00A114B6" w:rsidRDefault="00CA3577" w:rsidP="00CA3577">
      <w:pPr>
        <w:spacing w:after="160" w:line="300" w:lineRule="atLeast"/>
        <w:jc w:val="both"/>
        <w:rPr>
          <w:sz w:val="22"/>
          <w:szCs w:val="22"/>
        </w:rPr>
      </w:pPr>
      <w:r w:rsidRPr="00A114B6">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CA3577" w:rsidRPr="00A114B6" w:rsidRDefault="00CA3577" w:rsidP="00CA3577">
      <w:pPr>
        <w:spacing w:after="160" w:line="300" w:lineRule="atLeast"/>
        <w:jc w:val="both"/>
        <w:rPr>
          <w:sz w:val="22"/>
          <w:szCs w:val="22"/>
        </w:rPr>
      </w:pPr>
      <w:r w:rsidRPr="00A114B6">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CA3577" w:rsidRPr="00A114B6" w:rsidRDefault="00CA3577" w:rsidP="00CA3577">
      <w:pPr>
        <w:spacing w:after="160" w:line="300" w:lineRule="atLeast"/>
        <w:jc w:val="both"/>
        <w:rPr>
          <w:sz w:val="22"/>
          <w:szCs w:val="22"/>
        </w:rPr>
      </w:pPr>
      <w:r w:rsidRPr="00A114B6">
        <w:rPr>
          <w:sz w:val="22"/>
          <w:szCs w:val="22"/>
        </w:rPr>
        <w:t xml:space="preserve">VII - Cópias das fichas de registro da entrega dos Equipamentos de Proteção Individual - EPI fornecidos aos trabalhadores, conforme exigências da NR 06 do MTE; </w:t>
      </w:r>
    </w:p>
    <w:p w:rsidR="00CA3577" w:rsidRPr="00A114B6" w:rsidRDefault="00CA3577" w:rsidP="00CA3577">
      <w:pPr>
        <w:spacing w:after="160" w:line="300" w:lineRule="atLeast"/>
        <w:jc w:val="both"/>
        <w:rPr>
          <w:sz w:val="22"/>
          <w:szCs w:val="22"/>
        </w:rPr>
      </w:pPr>
      <w:r w:rsidRPr="00A114B6">
        <w:rPr>
          <w:sz w:val="22"/>
          <w:szCs w:val="22"/>
        </w:rPr>
        <w:t>VIII - Cópias das Fichas de Informações de Segurança de Produto Químico (FISPQ) de todos os produtos químicos utilizados pela Empresa Contratada nas dependências do Órgão Contratante.</w:t>
      </w:r>
    </w:p>
    <w:p w:rsidR="00CA3577" w:rsidRPr="00A114B6" w:rsidRDefault="00CA3577" w:rsidP="00CA3577">
      <w:pPr>
        <w:spacing w:after="160" w:line="300" w:lineRule="atLeast"/>
        <w:jc w:val="both"/>
        <w:rPr>
          <w:sz w:val="22"/>
          <w:szCs w:val="22"/>
        </w:rPr>
      </w:pPr>
      <w:r w:rsidRPr="00A114B6">
        <w:rPr>
          <w:sz w:val="22"/>
          <w:szCs w:val="22"/>
        </w:rPr>
        <w:lastRenderedPageBreak/>
        <w:t>§ 1º Os documentos aos quais se referem os incisos dest</w:t>
      </w:r>
      <w:r w:rsidR="00E533C4" w:rsidRPr="00A114B6">
        <w:rPr>
          <w:sz w:val="22"/>
          <w:szCs w:val="22"/>
        </w:rPr>
        <w:t>a alínea</w:t>
      </w:r>
      <w:r w:rsidRPr="00A114B6">
        <w:rPr>
          <w:sz w:val="22"/>
          <w:szCs w:val="22"/>
        </w:rPr>
        <w:t xml:space="preserve">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CA3577" w:rsidRPr="00A114B6" w:rsidRDefault="00CA3577" w:rsidP="00CA3577">
      <w:pPr>
        <w:spacing w:after="160" w:line="300" w:lineRule="atLeast"/>
        <w:jc w:val="both"/>
        <w:rPr>
          <w:sz w:val="22"/>
          <w:szCs w:val="22"/>
        </w:rPr>
      </w:pPr>
      <w:r w:rsidRPr="00A114B6">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CA3577" w:rsidRPr="00A114B6" w:rsidRDefault="00CA3577" w:rsidP="00CA3577">
      <w:pPr>
        <w:spacing w:after="160" w:line="300" w:lineRule="atLeast"/>
        <w:jc w:val="both"/>
        <w:rPr>
          <w:sz w:val="22"/>
          <w:szCs w:val="22"/>
        </w:rPr>
      </w:pPr>
      <w:r w:rsidRPr="00A114B6">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CA3577" w:rsidRPr="00A114B6" w:rsidRDefault="00E533C4" w:rsidP="00CA3577">
      <w:pPr>
        <w:pStyle w:val="PargrafodaLista"/>
        <w:numPr>
          <w:ilvl w:val="0"/>
          <w:numId w:val="23"/>
        </w:numPr>
        <w:spacing w:after="0" w:line="300" w:lineRule="atLeast"/>
        <w:ind w:left="1758" w:hanging="284"/>
        <w:jc w:val="both"/>
        <w:rPr>
          <w:rFonts w:ascii="Times New Roman" w:hAnsi="Times New Roman"/>
        </w:rPr>
      </w:pPr>
      <w:r w:rsidRPr="00A114B6">
        <w:rPr>
          <w:rFonts w:ascii="Times New Roman" w:hAnsi="Times New Roman"/>
        </w:rPr>
        <w:t>A</w:t>
      </w:r>
      <w:r w:rsidR="00CA3577" w:rsidRPr="00A114B6">
        <w:rPr>
          <w:rFonts w:ascii="Times New Roman" w:hAnsi="Times New Roman"/>
        </w:rPr>
        <w:t xml:space="preserve"> </w:t>
      </w:r>
      <w:r w:rsidRPr="00A114B6">
        <w:rPr>
          <w:rFonts w:ascii="Times New Roman" w:hAnsi="Times New Roman"/>
        </w:rPr>
        <w:t>E</w:t>
      </w:r>
      <w:r w:rsidR="00CA3577" w:rsidRPr="00A114B6">
        <w:rPr>
          <w:rFonts w:ascii="Times New Roman" w:hAnsi="Times New Roman"/>
        </w:rPr>
        <w:t xml:space="preserve">mpresa Contratada comprometer-se-á com os seguintes itens, conforme as exigências legais: </w:t>
      </w:r>
    </w:p>
    <w:p w:rsidR="00CA3577" w:rsidRPr="00A114B6" w:rsidRDefault="00CA3577" w:rsidP="00CA3577">
      <w:pPr>
        <w:spacing w:after="160" w:line="300" w:lineRule="atLeast"/>
        <w:jc w:val="both"/>
        <w:rPr>
          <w:sz w:val="22"/>
          <w:szCs w:val="22"/>
        </w:rPr>
      </w:pPr>
      <w:r w:rsidRPr="00A114B6">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CA3577" w:rsidRPr="00A114B6" w:rsidRDefault="00CA3577" w:rsidP="00CA3577">
      <w:pPr>
        <w:spacing w:after="160" w:line="300" w:lineRule="atLeast"/>
        <w:jc w:val="both"/>
        <w:rPr>
          <w:sz w:val="22"/>
          <w:szCs w:val="22"/>
        </w:rPr>
      </w:pPr>
      <w:r w:rsidRPr="00A114B6">
        <w:rPr>
          <w:sz w:val="22"/>
          <w:szCs w:val="22"/>
        </w:rPr>
        <w:t xml:space="preserve">II - Formar sua Comissão Interna de Prevenção de Acidentes (CIPA), conforme determinações da NR-5 da Portaria 3.214/78; </w:t>
      </w:r>
    </w:p>
    <w:p w:rsidR="00CA3577" w:rsidRPr="00A114B6" w:rsidRDefault="00CA3577" w:rsidP="00CA3577">
      <w:pPr>
        <w:spacing w:after="160" w:line="300" w:lineRule="atLeast"/>
        <w:jc w:val="both"/>
        <w:rPr>
          <w:sz w:val="22"/>
          <w:szCs w:val="22"/>
        </w:rPr>
      </w:pPr>
      <w:r w:rsidRPr="00A114B6">
        <w:rPr>
          <w:sz w:val="22"/>
          <w:szCs w:val="22"/>
        </w:rPr>
        <w:t>III - Fornecer os Equipamentos de Proteção Individual (</w:t>
      </w:r>
      <w:proofErr w:type="spellStart"/>
      <w:r w:rsidRPr="00A114B6">
        <w:rPr>
          <w:sz w:val="22"/>
          <w:szCs w:val="22"/>
        </w:rPr>
        <w:t>EPI’s</w:t>
      </w:r>
      <w:proofErr w:type="spellEnd"/>
      <w:r w:rsidRPr="00A114B6">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CA3577" w:rsidRPr="00A114B6" w:rsidRDefault="00CA3577" w:rsidP="00CA3577">
      <w:pPr>
        <w:spacing w:after="160" w:line="300" w:lineRule="atLeast"/>
        <w:jc w:val="both"/>
        <w:rPr>
          <w:sz w:val="22"/>
          <w:szCs w:val="22"/>
        </w:rPr>
      </w:pPr>
      <w:r w:rsidRPr="00A114B6">
        <w:rPr>
          <w:sz w:val="22"/>
          <w:szCs w:val="22"/>
        </w:rPr>
        <w:t xml:space="preserve">IV - Registrar a Comunicação de Acidente de Trabalho (CAT) na ocorrência de qualquer acidente com seus empregados nas dependências ou a serviço do Órgão Contratante, bem como nos ocorridos nos trajetos; </w:t>
      </w:r>
    </w:p>
    <w:p w:rsidR="00CA3577" w:rsidRPr="00A114B6" w:rsidRDefault="00CA3577" w:rsidP="00CA3577">
      <w:pPr>
        <w:spacing w:after="160" w:line="300" w:lineRule="atLeast"/>
        <w:jc w:val="both"/>
        <w:rPr>
          <w:sz w:val="22"/>
          <w:szCs w:val="22"/>
        </w:rPr>
      </w:pPr>
      <w:r w:rsidRPr="00A114B6">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CA3577" w:rsidRPr="00A114B6" w:rsidRDefault="00CA3577" w:rsidP="00CA3577">
      <w:pPr>
        <w:spacing w:after="160" w:line="300" w:lineRule="atLeast"/>
        <w:jc w:val="both"/>
        <w:rPr>
          <w:sz w:val="22"/>
          <w:szCs w:val="22"/>
        </w:rPr>
      </w:pPr>
      <w:r w:rsidRPr="00A114B6">
        <w:rPr>
          <w:sz w:val="22"/>
          <w:szCs w:val="22"/>
        </w:rPr>
        <w:t xml:space="preserve">VI - Responsabilizar-se pelo atendimento e encaminhamento do seu empregado acidentado e, sendo necessário, solicitar o auxílio do órgão contratante; </w:t>
      </w:r>
    </w:p>
    <w:p w:rsidR="00CA3577" w:rsidRPr="00A114B6" w:rsidRDefault="00CA3577" w:rsidP="00CA3577">
      <w:pPr>
        <w:spacing w:after="160" w:line="300" w:lineRule="atLeast"/>
        <w:jc w:val="both"/>
        <w:rPr>
          <w:sz w:val="22"/>
          <w:szCs w:val="22"/>
        </w:rPr>
      </w:pPr>
      <w:r w:rsidRPr="00A114B6">
        <w:rPr>
          <w:sz w:val="22"/>
          <w:szCs w:val="22"/>
        </w:rPr>
        <w:t xml:space="preserve">VII - Providenciar a elaboração dos Laudos Técnicos de Insalubridade e/ou Periculosidade conforme NR-15 e NR-16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VIII - Providenciar a elaboração do Perfil </w:t>
      </w:r>
      <w:proofErr w:type="spellStart"/>
      <w:r w:rsidRPr="00A114B6">
        <w:rPr>
          <w:sz w:val="22"/>
          <w:szCs w:val="22"/>
        </w:rPr>
        <w:t>Profissiográfico</w:t>
      </w:r>
      <w:proofErr w:type="spellEnd"/>
      <w:r w:rsidRPr="00A114B6">
        <w:rPr>
          <w:sz w:val="22"/>
          <w:szCs w:val="22"/>
        </w:rPr>
        <w:t xml:space="preserve"> Previdenciário (PPP), de todos os empregados que desempenham atividades no Órgão, conforme legislação previdenciária vigente; </w:t>
      </w:r>
    </w:p>
    <w:p w:rsidR="00CA3577" w:rsidRPr="00A114B6" w:rsidRDefault="00CA3577" w:rsidP="00CA3577">
      <w:pPr>
        <w:spacing w:after="160" w:line="300" w:lineRule="atLeast"/>
        <w:jc w:val="both"/>
        <w:rPr>
          <w:sz w:val="22"/>
          <w:szCs w:val="22"/>
        </w:rPr>
      </w:pPr>
      <w:r w:rsidRPr="00A114B6">
        <w:rPr>
          <w:sz w:val="22"/>
          <w:szCs w:val="22"/>
        </w:rPr>
        <w:t xml:space="preserve">IX - Providenciar as atualizações, anualmente ou sempre que necessárias, dos programas PPRA e/ou PCMAT e PCMSO para as atividades / serviços contratados; </w:t>
      </w:r>
    </w:p>
    <w:p w:rsidR="00CA3577" w:rsidRPr="00A114B6" w:rsidRDefault="00CA3577" w:rsidP="00CA3577">
      <w:pPr>
        <w:spacing w:after="160" w:line="300" w:lineRule="atLeast"/>
        <w:jc w:val="both"/>
        <w:rPr>
          <w:sz w:val="22"/>
          <w:szCs w:val="22"/>
        </w:rPr>
      </w:pPr>
      <w:r w:rsidRPr="00A114B6">
        <w:rPr>
          <w:sz w:val="22"/>
          <w:szCs w:val="22"/>
        </w:rPr>
        <w:lastRenderedPageBreak/>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CA3577" w:rsidRPr="00A114B6" w:rsidRDefault="00CA3577" w:rsidP="00CA3577">
      <w:pPr>
        <w:spacing w:after="160" w:line="300" w:lineRule="atLeast"/>
        <w:jc w:val="both"/>
        <w:rPr>
          <w:sz w:val="22"/>
          <w:szCs w:val="22"/>
        </w:rPr>
      </w:pPr>
      <w:r w:rsidRPr="00A114B6">
        <w:rPr>
          <w:sz w:val="22"/>
          <w:szCs w:val="22"/>
        </w:rPr>
        <w:t xml:space="preserve">XI - Apresentar ao SESMT Público do Órgão contratante, cópias dos Atestados de Saúde Ocupacional (ASO) dos empregados em atividade. </w:t>
      </w:r>
    </w:p>
    <w:p w:rsidR="00CA3577" w:rsidRPr="00A114B6" w:rsidRDefault="00CA3577" w:rsidP="00CA3577">
      <w:pPr>
        <w:spacing w:after="160" w:line="300" w:lineRule="atLeast"/>
        <w:jc w:val="both"/>
        <w:rPr>
          <w:sz w:val="22"/>
          <w:szCs w:val="22"/>
        </w:rPr>
      </w:pPr>
      <w:r w:rsidRPr="00A114B6">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CA3577" w:rsidRPr="00A114B6" w:rsidRDefault="00CA3577" w:rsidP="006D24EA">
      <w:pPr>
        <w:jc w:val="both"/>
        <w:rPr>
          <w:b/>
          <w:color w:val="000000"/>
          <w:sz w:val="22"/>
          <w:szCs w:val="22"/>
        </w:rPr>
      </w:pPr>
    </w:p>
    <w:p w:rsidR="006D24EA" w:rsidRPr="00A114B6" w:rsidRDefault="006D24EA" w:rsidP="00D467C7">
      <w:pPr>
        <w:spacing w:line="300" w:lineRule="atLeast"/>
        <w:jc w:val="both"/>
        <w:rPr>
          <w:color w:val="000000"/>
          <w:sz w:val="22"/>
          <w:szCs w:val="22"/>
        </w:rPr>
      </w:pPr>
      <w:r w:rsidRPr="00A114B6">
        <w:rPr>
          <w:b/>
          <w:color w:val="000000"/>
          <w:sz w:val="22"/>
          <w:szCs w:val="22"/>
        </w:rPr>
        <w:t>Obs.:</w:t>
      </w:r>
      <w:r w:rsidRPr="00A114B6">
        <w:rPr>
          <w:color w:val="000000"/>
          <w:sz w:val="22"/>
          <w:szCs w:val="22"/>
        </w:rPr>
        <w:t xml:space="preserve"> Para esclarecimentos de eventuais dúvidas a respeito deste, a empresa deverá entrar em contato com </w:t>
      </w:r>
      <w:r w:rsidR="0033666C" w:rsidRPr="00A114B6">
        <w:rPr>
          <w:color w:val="000000"/>
          <w:sz w:val="22"/>
          <w:szCs w:val="22"/>
        </w:rPr>
        <w:t>a Superintendência de Infraestrutura</w:t>
      </w:r>
      <w:r w:rsidRPr="00A114B6">
        <w:rPr>
          <w:color w:val="000000"/>
          <w:sz w:val="22"/>
          <w:szCs w:val="22"/>
        </w:rPr>
        <w:t xml:space="preserve"> da </w:t>
      </w:r>
      <w:r w:rsidRPr="00A114B6">
        <w:rPr>
          <w:color w:val="000000"/>
          <w:sz w:val="22"/>
          <w:szCs w:val="22"/>
          <w:lang w:val="pt-PT"/>
        </w:rPr>
        <w:t>Secretaria de Estado da Educação Cultura e Esporte, localizada na Av. Anhanguera, Qd. R-1 Lote 26, nº 7.171 – Setor Oeste – GOIÂNIA – GO -</w:t>
      </w:r>
      <w:r w:rsidRPr="00A114B6">
        <w:rPr>
          <w:color w:val="000000"/>
          <w:sz w:val="22"/>
          <w:szCs w:val="22"/>
        </w:rPr>
        <w:t xml:space="preserve">  FONE: (62) 3201-3067 / 3201-3046 / 3201-3148 / 3201-3149 / 3201-3131.</w:t>
      </w:r>
    </w:p>
    <w:p w:rsidR="006B4198" w:rsidRPr="00A114B6" w:rsidRDefault="006B4198" w:rsidP="006D24EA">
      <w:pPr>
        <w:jc w:val="both"/>
        <w:rPr>
          <w:color w:val="000000"/>
          <w:sz w:val="22"/>
          <w:szCs w:val="22"/>
        </w:rPr>
      </w:pPr>
    </w:p>
    <w:p w:rsidR="006D24EA" w:rsidRPr="00A114B6" w:rsidRDefault="006D24EA" w:rsidP="00D467C7">
      <w:pPr>
        <w:spacing w:line="300" w:lineRule="atLeast"/>
        <w:jc w:val="both"/>
        <w:rPr>
          <w:b/>
          <w:color w:val="000000"/>
          <w:sz w:val="22"/>
          <w:szCs w:val="22"/>
        </w:rPr>
      </w:pPr>
      <w:r w:rsidRPr="00A114B6">
        <w:rPr>
          <w:b/>
          <w:color w:val="000000"/>
          <w:sz w:val="22"/>
          <w:szCs w:val="22"/>
        </w:rPr>
        <w:t>Atenção:</w:t>
      </w:r>
    </w:p>
    <w:p w:rsidR="006D24EA" w:rsidRPr="00A114B6" w:rsidRDefault="006D24EA" w:rsidP="00D467C7">
      <w:pPr>
        <w:spacing w:line="300" w:lineRule="atLeast"/>
        <w:jc w:val="both"/>
        <w:rPr>
          <w:color w:val="000000"/>
          <w:sz w:val="22"/>
          <w:szCs w:val="22"/>
        </w:rPr>
      </w:pPr>
      <w:r w:rsidRPr="00A114B6">
        <w:rPr>
          <w:color w:val="000000"/>
          <w:sz w:val="22"/>
          <w:szCs w:val="22"/>
        </w:rPr>
        <w:t xml:space="preserve">Os arquivos contendo os projetos, planilhas orçamentária, cronograma físico-financeiro, memorial descrito estão disponíveis no site: </w:t>
      </w:r>
      <w:hyperlink r:id="rId8" w:history="1">
        <w:r w:rsidRPr="00A114B6">
          <w:rPr>
            <w:rStyle w:val="Hyperlink"/>
            <w:color w:val="000000"/>
            <w:sz w:val="22"/>
            <w:szCs w:val="22"/>
          </w:rPr>
          <w:t>www.educacao.go.gov.br</w:t>
        </w:r>
      </w:hyperlink>
    </w:p>
    <w:p w:rsidR="006D24EA" w:rsidRPr="00A114B6" w:rsidRDefault="006D24EA" w:rsidP="00D467C7">
      <w:pPr>
        <w:spacing w:line="300" w:lineRule="atLeast"/>
        <w:jc w:val="both"/>
        <w:rPr>
          <w:color w:val="000000"/>
          <w:sz w:val="22"/>
          <w:szCs w:val="22"/>
        </w:rPr>
      </w:pPr>
    </w:p>
    <w:p w:rsidR="00EC2B61" w:rsidRPr="00A114B6" w:rsidRDefault="00C7546F" w:rsidP="00D467C7">
      <w:pPr>
        <w:spacing w:line="300" w:lineRule="atLeast"/>
        <w:rPr>
          <w:color w:val="000000"/>
          <w:sz w:val="22"/>
          <w:szCs w:val="22"/>
        </w:rPr>
      </w:pPr>
      <w:r w:rsidRPr="00A114B6">
        <w:rPr>
          <w:color w:val="000000"/>
          <w:sz w:val="22"/>
          <w:szCs w:val="22"/>
        </w:rPr>
        <w:t>Superintendência de Infraestrutura</w:t>
      </w:r>
      <w:r w:rsidR="005D5F65" w:rsidRPr="00A114B6">
        <w:rPr>
          <w:color w:val="000000"/>
          <w:sz w:val="22"/>
          <w:szCs w:val="22"/>
        </w:rPr>
        <w:t xml:space="preserve">, em Goiânia, </w:t>
      </w:r>
      <w:r w:rsidR="005D5F65" w:rsidRPr="00CE6BCA">
        <w:rPr>
          <w:sz w:val="22"/>
          <w:szCs w:val="22"/>
        </w:rPr>
        <w:t xml:space="preserve">aos </w:t>
      </w:r>
      <w:r w:rsidR="00CE6BCA" w:rsidRPr="00CE6BCA">
        <w:rPr>
          <w:sz w:val="22"/>
          <w:szCs w:val="22"/>
        </w:rPr>
        <w:t>22</w:t>
      </w:r>
      <w:r w:rsidR="00EC2B61" w:rsidRPr="00CE6BCA">
        <w:rPr>
          <w:sz w:val="22"/>
          <w:szCs w:val="22"/>
        </w:rPr>
        <w:t xml:space="preserve"> </w:t>
      </w:r>
      <w:r w:rsidR="001D28BA" w:rsidRPr="00CE6BCA">
        <w:rPr>
          <w:sz w:val="22"/>
          <w:szCs w:val="22"/>
        </w:rPr>
        <w:t xml:space="preserve">dias do mês de </w:t>
      </w:r>
      <w:r w:rsidR="003037DD" w:rsidRPr="00CE6BCA">
        <w:rPr>
          <w:sz w:val="22"/>
          <w:szCs w:val="22"/>
        </w:rPr>
        <w:t>M</w:t>
      </w:r>
      <w:r w:rsidR="00956F9C" w:rsidRPr="00CE6BCA">
        <w:rPr>
          <w:sz w:val="22"/>
          <w:szCs w:val="22"/>
        </w:rPr>
        <w:t>aio</w:t>
      </w:r>
      <w:r w:rsidR="00EE0983" w:rsidRPr="00CE6BCA">
        <w:rPr>
          <w:sz w:val="22"/>
          <w:szCs w:val="22"/>
        </w:rPr>
        <w:t xml:space="preserve"> de 201</w:t>
      </w:r>
      <w:r w:rsidR="00CE6BCA" w:rsidRPr="00CE6BCA">
        <w:rPr>
          <w:sz w:val="22"/>
          <w:szCs w:val="22"/>
        </w:rPr>
        <w:t>8</w:t>
      </w:r>
      <w:r w:rsidR="00A37F11" w:rsidRPr="00CE6BCA">
        <w:rPr>
          <w:sz w:val="22"/>
          <w:szCs w:val="22"/>
        </w:rPr>
        <w:t>.</w:t>
      </w:r>
    </w:p>
    <w:p w:rsidR="001D28BA" w:rsidRDefault="001D28BA" w:rsidP="00711A5A">
      <w:pPr>
        <w:rPr>
          <w:color w:val="000000"/>
        </w:rPr>
      </w:pPr>
    </w:p>
    <w:p w:rsidR="00863747" w:rsidRDefault="00863747" w:rsidP="00711A5A">
      <w:pPr>
        <w:rPr>
          <w:color w:val="000000"/>
        </w:rPr>
      </w:pPr>
    </w:p>
    <w:p w:rsidR="00863747" w:rsidRDefault="00863747"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C66390" w:rsidP="00FC5A75">
      <w:pPr>
        <w:pStyle w:val="Ttulo2"/>
        <w:tabs>
          <w:tab w:val="left" w:pos="0"/>
        </w:tabs>
        <w:rPr>
          <w:rFonts w:ascii="Times New Roman" w:hAnsi="Times New Roman"/>
          <w:color w:val="auto"/>
        </w:rPr>
      </w:pPr>
      <w:r>
        <w:rPr>
          <w:rFonts w:ascii="Times New Roman" w:hAnsi="Times New Roman"/>
          <w:color w:val="000000"/>
        </w:rPr>
        <w:t>Alessandra dos Santos Paz Esteves Scartezini</w:t>
      </w:r>
      <w:r w:rsidR="00FC5A75" w:rsidRPr="00070426">
        <w:rPr>
          <w:rFonts w:ascii="Times New Roman" w:hAnsi="Times New Roman"/>
          <w:color w:val="auto"/>
        </w:rPr>
        <w:t xml:space="preserve">                                       Francisco da Chagas Soares Ávila                                                          </w:t>
      </w:r>
    </w:p>
    <w:p w:rsidR="00FC5A75" w:rsidRPr="00070426" w:rsidRDefault="00A50A96" w:rsidP="00FC5A75">
      <w:pPr>
        <w:pStyle w:val="Ttulo2"/>
        <w:tabs>
          <w:tab w:val="left" w:pos="0"/>
        </w:tabs>
        <w:rPr>
          <w:rFonts w:ascii="Times New Roman" w:hAnsi="Times New Roman"/>
          <w:b w:val="0"/>
          <w:color w:val="auto"/>
          <w:lang w:val="en-US"/>
        </w:rPr>
      </w:pPr>
      <w:r w:rsidRPr="00772D00">
        <w:rPr>
          <w:rFonts w:ascii="Times New Roman" w:hAnsi="Times New Roman"/>
          <w:b w:val="0"/>
          <w:color w:val="auto"/>
        </w:rPr>
        <w:t xml:space="preserve">   </w:t>
      </w:r>
      <w:r w:rsidR="00863747">
        <w:rPr>
          <w:rFonts w:ascii="Times New Roman" w:hAnsi="Times New Roman"/>
          <w:b w:val="0"/>
          <w:color w:val="auto"/>
        </w:rPr>
        <w:t xml:space="preserve">     </w:t>
      </w:r>
      <w:r w:rsidRPr="00772D00">
        <w:rPr>
          <w:rFonts w:ascii="Times New Roman" w:hAnsi="Times New Roman"/>
          <w:b w:val="0"/>
          <w:color w:val="auto"/>
        </w:rPr>
        <w:t xml:space="preserve"> </w:t>
      </w:r>
      <w:r w:rsidR="00FC5A75" w:rsidRPr="00070426">
        <w:rPr>
          <w:rFonts w:ascii="Times New Roman" w:hAnsi="Times New Roman"/>
          <w:b w:val="0"/>
          <w:color w:val="auto"/>
          <w:lang w:val="en-US"/>
        </w:rPr>
        <w:t xml:space="preserve">Eng. Civil – CREA nº </w:t>
      </w:r>
      <w:r w:rsidR="00C66390">
        <w:rPr>
          <w:rFonts w:ascii="Times New Roman" w:hAnsi="Times New Roman"/>
          <w:b w:val="0"/>
          <w:color w:val="auto"/>
          <w:lang w:val="en-US"/>
        </w:rPr>
        <w:t>14.133</w:t>
      </w:r>
      <w:r w:rsidR="00FC5A75" w:rsidRPr="00070426">
        <w:rPr>
          <w:rFonts w:ascii="Times New Roman" w:hAnsi="Times New Roman"/>
          <w:b w:val="0"/>
          <w:color w:val="auto"/>
          <w:lang w:val="en-US"/>
        </w:rPr>
        <w:t xml:space="preserve">/D GO                          </w:t>
      </w:r>
      <w:r w:rsidR="00863747">
        <w:rPr>
          <w:rFonts w:ascii="Times New Roman" w:hAnsi="Times New Roman"/>
          <w:b w:val="0"/>
          <w:color w:val="auto"/>
          <w:lang w:val="en-US"/>
        </w:rPr>
        <w:t xml:space="preserve">                           </w:t>
      </w:r>
      <w:r w:rsidR="00FC5A75" w:rsidRPr="00070426">
        <w:rPr>
          <w:rFonts w:ascii="Times New Roman" w:hAnsi="Times New Roman"/>
          <w:b w:val="0"/>
          <w:color w:val="auto"/>
          <w:lang w:val="en-US"/>
        </w:rPr>
        <w:t xml:space="preserve"> Eng. Civil – CREA 247/D GO                                                              </w:t>
      </w:r>
    </w:p>
    <w:p w:rsidR="00FC5A75" w:rsidRPr="00070426" w:rsidRDefault="00863747" w:rsidP="00FC5A75">
      <w:pPr>
        <w:pStyle w:val="Ttulo2"/>
        <w:tabs>
          <w:tab w:val="left" w:pos="0"/>
        </w:tabs>
        <w:rPr>
          <w:rFonts w:ascii="Times New Roman" w:hAnsi="Times New Roman"/>
          <w:b w:val="0"/>
          <w:color w:val="auto"/>
        </w:rPr>
      </w:pPr>
      <w:r w:rsidRPr="00685E41">
        <w:rPr>
          <w:rFonts w:ascii="Times New Roman" w:hAnsi="Times New Roman"/>
          <w:b w:val="0"/>
          <w:color w:val="auto"/>
          <w:lang w:val="en-GB"/>
        </w:rPr>
        <w:t xml:space="preserve">      </w:t>
      </w:r>
      <w:r w:rsidR="001A44D0">
        <w:rPr>
          <w:rFonts w:ascii="Times New Roman" w:hAnsi="Times New Roman"/>
          <w:b w:val="0"/>
          <w:color w:val="auto"/>
        </w:rPr>
        <w:t>Gerência</w:t>
      </w:r>
      <w:r w:rsidR="00FC5A75" w:rsidRPr="00070426">
        <w:rPr>
          <w:rFonts w:ascii="Times New Roman" w:hAnsi="Times New Roman"/>
          <w:b w:val="0"/>
          <w:color w:val="auto"/>
        </w:rPr>
        <w:t xml:space="preserve"> de </w:t>
      </w:r>
      <w:r>
        <w:rPr>
          <w:rFonts w:ascii="Times New Roman" w:hAnsi="Times New Roman"/>
          <w:b w:val="0"/>
          <w:color w:val="auto"/>
        </w:rPr>
        <w:t xml:space="preserve">Projetos de Infraestrutura              </w:t>
      </w:r>
      <w:r w:rsidR="00FC5A75" w:rsidRPr="00070426">
        <w:rPr>
          <w:rFonts w:ascii="Times New Roman" w:hAnsi="Times New Roman"/>
          <w:b w:val="0"/>
          <w:color w:val="auto"/>
        </w:rPr>
        <w:t xml:space="preserve">                                    </w:t>
      </w:r>
      <w:r w:rsidR="00C7546F">
        <w:rPr>
          <w:rFonts w:ascii="Times New Roman" w:hAnsi="Times New Roman"/>
          <w:b w:val="0"/>
          <w:color w:val="auto"/>
        </w:rPr>
        <w:t xml:space="preserve"> </w:t>
      </w:r>
      <w:r w:rsidR="00C7546F" w:rsidRPr="00C66390">
        <w:rPr>
          <w:rFonts w:ascii="Times New Roman" w:hAnsi="Times New Roman"/>
          <w:b w:val="0"/>
          <w:color w:val="000000" w:themeColor="text1"/>
        </w:rPr>
        <w:t>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64C" w:rsidRDefault="00F9764C">
      <w:r>
        <w:separator/>
      </w:r>
    </w:p>
  </w:endnote>
  <w:endnote w:type="continuationSeparator" w:id="0">
    <w:p w:rsidR="00F9764C" w:rsidRDefault="00F976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64C" w:rsidRDefault="00F9764C" w:rsidP="00AF0671">
    <w:pPr>
      <w:pStyle w:val="Rodap"/>
      <w:jc w:val="center"/>
      <w:rPr>
        <w:sz w:val="18"/>
        <w:szCs w:val="18"/>
      </w:rPr>
    </w:pPr>
    <w:r w:rsidRPr="000D69A8">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Pr="00AF0671">
      <w:rPr>
        <w:sz w:val="18"/>
        <w:szCs w:val="18"/>
      </w:rPr>
      <w:t xml:space="preserve"> </w:t>
    </w:r>
    <w:r w:rsidRPr="00CA54E2">
      <w:rPr>
        <w:sz w:val="18"/>
        <w:szCs w:val="18"/>
      </w:rPr>
      <w:t>Secretaria d</w:t>
    </w:r>
    <w:r>
      <w:rPr>
        <w:sz w:val="18"/>
        <w:szCs w:val="18"/>
      </w:rPr>
      <w:t xml:space="preserve">e Estado de </w:t>
    </w:r>
    <w:r w:rsidRPr="00CA54E2">
      <w:rPr>
        <w:sz w:val="18"/>
        <w:szCs w:val="18"/>
      </w:rPr>
      <w:t>Educação</w:t>
    </w:r>
    <w:r>
      <w:rPr>
        <w:sz w:val="18"/>
        <w:szCs w:val="18"/>
      </w:rPr>
      <w:t xml:space="preserve">, Cultura e </w:t>
    </w:r>
    <w:proofErr w:type="gramStart"/>
    <w:r>
      <w:rPr>
        <w:sz w:val="18"/>
        <w:szCs w:val="18"/>
      </w:rPr>
      <w:t>Esporte</w:t>
    </w:r>
    <w:proofErr w:type="gramEnd"/>
  </w:p>
  <w:p w:rsidR="00F9764C" w:rsidRPr="00C66390" w:rsidRDefault="00F9764C" w:rsidP="00AF0671">
    <w:pPr>
      <w:pStyle w:val="Rodap"/>
      <w:jc w:val="center"/>
      <w:rPr>
        <w:sz w:val="18"/>
        <w:szCs w:val="18"/>
      </w:rPr>
    </w:pPr>
    <w:r w:rsidRPr="00C66390">
      <w:rPr>
        <w:sz w:val="18"/>
        <w:szCs w:val="18"/>
      </w:rPr>
      <w:t>Superintendência de Infraestrutura – Gerência de Projetos de Infraestrutura</w:t>
    </w:r>
  </w:p>
  <w:p w:rsidR="00F9764C" w:rsidRPr="00CA54E2" w:rsidRDefault="00F9764C" w:rsidP="00AF0671">
    <w:pPr>
      <w:pStyle w:val="Rodap"/>
      <w:jc w:val="center"/>
      <w:rPr>
        <w:sz w:val="18"/>
        <w:szCs w:val="18"/>
      </w:rPr>
    </w:pPr>
    <w:r w:rsidRPr="00CA54E2">
      <w:rPr>
        <w:sz w:val="18"/>
        <w:szCs w:val="18"/>
      </w:rPr>
      <w:t>Av. Anhanguera, 7.171 – Setor Oeste – CEP: 74.110-010 – Goiânia – Goiás</w:t>
    </w:r>
  </w:p>
  <w:p w:rsidR="00F9764C" w:rsidRDefault="00F9764C" w:rsidP="00AF0671">
    <w:pPr>
      <w:pStyle w:val="Rodap"/>
      <w:jc w:val="center"/>
      <w:rPr>
        <w:sz w:val="18"/>
        <w:szCs w:val="18"/>
      </w:rPr>
    </w:pPr>
    <w:r w:rsidRPr="003103D9">
      <w:rPr>
        <w:sz w:val="18"/>
        <w:szCs w:val="18"/>
      </w:rPr>
      <w:t>Fone: 62-3201-3</w:t>
    </w:r>
    <w:r>
      <w:rPr>
        <w:sz w:val="18"/>
        <w:szCs w:val="18"/>
      </w:rPr>
      <w:t xml:space="preserve">131 </w:t>
    </w:r>
    <w:r w:rsidRPr="003103D9">
      <w:rPr>
        <w:sz w:val="18"/>
        <w:szCs w:val="18"/>
      </w:rPr>
      <w:t xml:space="preserve">– </w:t>
    </w:r>
    <w:hyperlink r:id="rId2" w:history="1">
      <w:r w:rsidRPr="003103D9">
        <w:rPr>
          <w:rStyle w:val="Hyperlink"/>
          <w:sz w:val="18"/>
          <w:szCs w:val="18"/>
        </w:rPr>
        <w:t>www.see.go.gov.br</w:t>
      </w:r>
    </w:hyperlink>
  </w:p>
  <w:p w:rsidR="00F9764C" w:rsidRDefault="00F9764C"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CE6BCA">
            <w:rPr>
              <w:noProof/>
            </w:rPr>
            <w:t>11</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64C" w:rsidRDefault="00F9764C">
      <w:r>
        <w:separator/>
      </w:r>
    </w:p>
  </w:footnote>
  <w:footnote w:type="continuationSeparator" w:id="0">
    <w:p w:rsidR="00F9764C" w:rsidRDefault="00F976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64C" w:rsidRPr="003E63F9" w:rsidRDefault="00F9764C"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9D10F37"/>
    <w:multiLevelType w:val="hybridMultilevel"/>
    <w:tmpl w:val="BA76BF24"/>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6">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1347115"/>
    <w:multiLevelType w:val="hybridMultilevel"/>
    <w:tmpl w:val="775A1246"/>
    <w:lvl w:ilvl="0" w:tplc="69E4CE40">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B207ED5"/>
    <w:multiLevelType w:val="multilevel"/>
    <w:tmpl w:val="192E783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072"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1593025"/>
    <w:multiLevelType w:val="hybridMultilevel"/>
    <w:tmpl w:val="8272CB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2395963"/>
    <w:multiLevelType w:val="hybridMultilevel"/>
    <w:tmpl w:val="0442A9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3">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5"/>
  </w:num>
  <w:num w:numId="2">
    <w:abstractNumId w:val="11"/>
  </w:num>
  <w:num w:numId="3">
    <w:abstractNumId w:val="17"/>
  </w:num>
  <w:num w:numId="4">
    <w:abstractNumId w:val="24"/>
  </w:num>
  <w:num w:numId="5">
    <w:abstractNumId w:val="12"/>
  </w:num>
  <w:num w:numId="6">
    <w:abstractNumId w:val="22"/>
  </w:num>
  <w:num w:numId="7">
    <w:abstractNumId w:val="6"/>
  </w:num>
  <w:num w:numId="8">
    <w:abstractNumId w:val="4"/>
  </w:num>
  <w:num w:numId="9">
    <w:abstractNumId w:val="1"/>
  </w:num>
  <w:num w:numId="10">
    <w:abstractNumId w:val="18"/>
  </w:num>
  <w:num w:numId="11">
    <w:abstractNumId w:val="10"/>
  </w:num>
  <w:num w:numId="12">
    <w:abstractNumId w:val="21"/>
  </w:num>
  <w:num w:numId="13">
    <w:abstractNumId w:val="25"/>
  </w:num>
  <w:num w:numId="14">
    <w:abstractNumId w:val="19"/>
  </w:num>
  <w:num w:numId="15">
    <w:abstractNumId w:val="20"/>
  </w:num>
  <w:num w:numId="16">
    <w:abstractNumId w:val="0"/>
  </w:num>
  <w:num w:numId="17">
    <w:abstractNumId w:val="3"/>
  </w:num>
  <w:num w:numId="18">
    <w:abstractNumId w:val="23"/>
  </w:num>
  <w:num w:numId="19">
    <w:abstractNumId w:val="16"/>
  </w:num>
  <w:num w:numId="20">
    <w:abstractNumId w:val="8"/>
  </w:num>
  <w:num w:numId="21">
    <w:abstractNumId w:val="2"/>
  </w:num>
  <w:num w:numId="22">
    <w:abstractNumId w:val="9"/>
  </w:num>
  <w:num w:numId="23">
    <w:abstractNumId w:val="7"/>
  </w:num>
  <w:num w:numId="24">
    <w:abstractNumId w:val="14"/>
  </w:num>
  <w:num w:numId="25">
    <w:abstractNumId w:val="13"/>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9"/>
  <w:hyphenationZone w:val="425"/>
  <w:characterSpacingControl w:val="doNotCompress"/>
  <w:hdrShapeDefaults>
    <o:shapedefaults v:ext="edit" spidmax="24578"/>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D69A8"/>
    <w:rsid w:val="000E2119"/>
    <w:rsid w:val="000E2163"/>
    <w:rsid w:val="000E75C0"/>
    <w:rsid w:val="000F4495"/>
    <w:rsid w:val="000F7A26"/>
    <w:rsid w:val="0010010A"/>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3BD9"/>
    <w:rsid w:val="00184212"/>
    <w:rsid w:val="001977EA"/>
    <w:rsid w:val="001A44D0"/>
    <w:rsid w:val="001A46F1"/>
    <w:rsid w:val="001A4DED"/>
    <w:rsid w:val="001B02AD"/>
    <w:rsid w:val="001B3F3E"/>
    <w:rsid w:val="001B6935"/>
    <w:rsid w:val="001C2027"/>
    <w:rsid w:val="001C4378"/>
    <w:rsid w:val="001C520F"/>
    <w:rsid w:val="001C53B4"/>
    <w:rsid w:val="001D0079"/>
    <w:rsid w:val="001D154A"/>
    <w:rsid w:val="001D2414"/>
    <w:rsid w:val="001D28BA"/>
    <w:rsid w:val="001D5E9A"/>
    <w:rsid w:val="001D71A2"/>
    <w:rsid w:val="001E0DB8"/>
    <w:rsid w:val="001E7E64"/>
    <w:rsid w:val="00203D66"/>
    <w:rsid w:val="00204335"/>
    <w:rsid w:val="002050BA"/>
    <w:rsid w:val="0020523C"/>
    <w:rsid w:val="0020607A"/>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6C59"/>
    <w:rsid w:val="0024740A"/>
    <w:rsid w:val="00250B64"/>
    <w:rsid w:val="00266C21"/>
    <w:rsid w:val="002676CE"/>
    <w:rsid w:val="00271318"/>
    <w:rsid w:val="0027132A"/>
    <w:rsid w:val="0027287D"/>
    <w:rsid w:val="00274A21"/>
    <w:rsid w:val="00275B8B"/>
    <w:rsid w:val="002764D2"/>
    <w:rsid w:val="002769B9"/>
    <w:rsid w:val="00281B0B"/>
    <w:rsid w:val="002837A9"/>
    <w:rsid w:val="00286B6C"/>
    <w:rsid w:val="00290791"/>
    <w:rsid w:val="002A7173"/>
    <w:rsid w:val="002B233A"/>
    <w:rsid w:val="002B5C82"/>
    <w:rsid w:val="002B68C0"/>
    <w:rsid w:val="002B6E19"/>
    <w:rsid w:val="002B7222"/>
    <w:rsid w:val="002C0167"/>
    <w:rsid w:val="002C26CB"/>
    <w:rsid w:val="002C34FC"/>
    <w:rsid w:val="002D04DE"/>
    <w:rsid w:val="002D2261"/>
    <w:rsid w:val="002D3AF4"/>
    <w:rsid w:val="002D3E5D"/>
    <w:rsid w:val="002D42BE"/>
    <w:rsid w:val="002E4BCF"/>
    <w:rsid w:val="002E5DC6"/>
    <w:rsid w:val="002F04AE"/>
    <w:rsid w:val="002F099A"/>
    <w:rsid w:val="00302348"/>
    <w:rsid w:val="003037DD"/>
    <w:rsid w:val="003051B5"/>
    <w:rsid w:val="00306E97"/>
    <w:rsid w:val="003103D9"/>
    <w:rsid w:val="003108E5"/>
    <w:rsid w:val="00312C15"/>
    <w:rsid w:val="0031753D"/>
    <w:rsid w:val="003206CC"/>
    <w:rsid w:val="00331221"/>
    <w:rsid w:val="00331675"/>
    <w:rsid w:val="0033169A"/>
    <w:rsid w:val="0033220C"/>
    <w:rsid w:val="0033535F"/>
    <w:rsid w:val="0033666C"/>
    <w:rsid w:val="003421CE"/>
    <w:rsid w:val="003422F2"/>
    <w:rsid w:val="00344A32"/>
    <w:rsid w:val="0034619C"/>
    <w:rsid w:val="0035243E"/>
    <w:rsid w:val="00354A6D"/>
    <w:rsid w:val="0035500C"/>
    <w:rsid w:val="00357EFA"/>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0379"/>
    <w:rsid w:val="00441ED9"/>
    <w:rsid w:val="00442FFF"/>
    <w:rsid w:val="00443261"/>
    <w:rsid w:val="00443D90"/>
    <w:rsid w:val="00446E39"/>
    <w:rsid w:val="004545EE"/>
    <w:rsid w:val="0045501A"/>
    <w:rsid w:val="0045502B"/>
    <w:rsid w:val="004575EF"/>
    <w:rsid w:val="00460D27"/>
    <w:rsid w:val="0047503B"/>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0A74"/>
    <w:rsid w:val="005528B6"/>
    <w:rsid w:val="00557BA7"/>
    <w:rsid w:val="005608D0"/>
    <w:rsid w:val="005701F1"/>
    <w:rsid w:val="00582568"/>
    <w:rsid w:val="00583316"/>
    <w:rsid w:val="0058388D"/>
    <w:rsid w:val="0059025D"/>
    <w:rsid w:val="005903F3"/>
    <w:rsid w:val="00590C32"/>
    <w:rsid w:val="00595264"/>
    <w:rsid w:val="00595A6E"/>
    <w:rsid w:val="00596DF4"/>
    <w:rsid w:val="00596E41"/>
    <w:rsid w:val="005975EC"/>
    <w:rsid w:val="005977F6"/>
    <w:rsid w:val="005A124E"/>
    <w:rsid w:val="005A46B7"/>
    <w:rsid w:val="005A5AE3"/>
    <w:rsid w:val="005A6173"/>
    <w:rsid w:val="005B5606"/>
    <w:rsid w:val="005C433E"/>
    <w:rsid w:val="005C654D"/>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ADB"/>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5E41"/>
    <w:rsid w:val="00686AA8"/>
    <w:rsid w:val="00690198"/>
    <w:rsid w:val="00690F8A"/>
    <w:rsid w:val="0069630F"/>
    <w:rsid w:val="006974AC"/>
    <w:rsid w:val="006A14D2"/>
    <w:rsid w:val="006A2B3C"/>
    <w:rsid w:val="006B0357"/>
    <w:rsid w:val="006B404D"/>
    <w:rsid w:val="006B4198"/>
    <w:rsid w:val="006B72FD"/>
    <w:rsid w:val="006C0C64"/>
    <w:rsid w:val="006C1A9C"/>
    <w:rsid w:val="006C2645"/>
    <w:rsid w:val="006C37F3"/>
    <w:rsid w:val="006C3991"/>
    <w:rsid w:val="006D1207"/>
    <w:rsid w:val="006D1C63"/>
    <w:rsid w:val="006D24EA"/>
    <w:rsid w:val="006D500D"/>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2D00"/>
    <w:rsid w:val="0077328F"/>
    <w:rsid w:val="007743EA"/>
    <w:rsid w:val="0078051A"/>
    <w:rsid w:val="00784FC0"/>
    <w:rsid w:val="00787D2A"/>
    <w:rsid w:val="00791AA5"/>
    <w:rsid w:val="00792A9A"/>
    <w:rsid w:val="0079462F"/>
    <w:rsid w:val="00795AA7"/>
    <w:rsid w:val="007972E7"/>
    <w:rsid w:val="007A1047"/>
    <w:rsid w:val="007A1B43"/>
    <w:rsid w:val="007B35DF"/>
    <w:rsid w:val="007B79E5"/>
    <w:rsid w:val="007C2349"/>
    <w:rsid w:val="007C4CA1"/>
    <w:rsid w:val="007C76FB"/>
    <w:rsid w:val="007D2457"/>
    <w:rsid w:val="007D2CDB"/>
    <w:rsid w:val="007D3B49"/>
    <w:rsid w:val="007E29F0"/>
    <w:rsid w:val="007E4929"/>
    <w:rsid w:val="007E627E"/>
    <w:rsid w:val="007E7F9F"/>
    <w:rsid w:val="007F1EA9"/>
    <w:rsid w:val="007F2508"/>
    <w:rsid w:val="007F38EB"/>
    <w:rsid w:val="007F3CDD"/>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63747"/>
    <w:rsid w:val="008734C5"/>
    <w:rsid w:val="00874145"/>
    <w:rsid w:val="00874A69"/>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F3BCC"/>
    <w:rsid w:val="0090023F"/>
    <w:rsid w:val="0090324F"/>
    <w:rsid w:val="00903DD5"/>
    <w:rsid w:val="00904A13"/>
    <w:rsid w:val="009104FF"/>
    <w:rsid w:val="00915A9F"/>
    <w:rsid w:val="00916E53"/>
    <w:rsid w:val="00922B65"/>
    <w:rsid w:val="00922E5F"/>
    <w:rsid w:val="009247D8"/>
    <w:rsid w:val="00924830"/>
    <w:rsid w:val="0093017E"/>
    <w:rsid w:val="00935FFE"/>
    <w:rsid w:val="00942D84"/>
    <w:rsid w:val="00942D88"/>
    <w:rsid w:val="009443E1"/>
    <w:rsid w:val="009477C9"/>
    <w:rsid w:val="009528FE"/>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336C"/>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14B6"/>
    <w:rsid w:val="00A12747"/>
    <w:rsid w:val="00A12F0D"/>
    <w:rsid w:val="00A2563B"/>
    <w:rsid w:val="00A26046"/>
    <w:rsid w:val="00A2628A"/>
    <w:rsid w:val="00A35E66"/>
    <w:rsid w:val="00A372FC"/>
    <w:rsid w:val="00A37F11"/>
    <w:rsid w:val="00A418AB"/>
    <w:rsid w:val="00A50A96"/>
    <w:rsid w:val="00A50DBA"/>
    <w:rsid w:val="00A61C70"/>
    <w:rsid w:val="00A632AA"/>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31A7"/>
    <w:rsid w:val="00AA4425"/>
    <w:rsid w:val="00AA5157"/>
    <w:rsid w:val="00AB0CC6"/>
    <w:rsid w:val="00AB0ED0"/>
    <w:rsid w:val="00AB11A0"/>
    <w:rsid w:val="00AB333C"/>
    <w:rsid w:val="00AB3F17"/>
    <w:rsid w:val="00AB4058"/>
    <w:rsid w:val="00AB4149"/>
    <w:rsid w:val="00AC2647"/>
    <w:rsid w:val="00AC2DE1"/>
    <w:rsid w:val="00AC2EAD"/>
    <w:rsid w:val="00AC3C03"/>
    <w:rsid w:val="00AC423E"/>
    <w:rsid w:val="00AC486C"/>
    <w:rsid w:val="00AC48CA"/>
    <w:rsid w:val="00AC70FB"/>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4FC1"/>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637C"/>
    <w:rsid w:val="00BA7D0F"/>
    <w:rsid w:val="00BB3F75"/>
    <w:rsid w:val="00BB5C49"/>
    <w:rsid w:val="00BB7F94"/>
    <w:rsid w:val="00BC60B0"/>
    <w:rsid w:val="00BC7B02"/>
    <w:rsid w:val="00BC7F4C"/>
    <w:rsid w:val="00BD22C7"/>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6639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577"/>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E6BCA"/>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0DE3"/>
    <w:rsid w:val="00D41410"/>
    <w:rsid w:val="00D43D4F"/>
    <w:rsid w:val="00D44B75"/>
    <w:rsid w:val="00D44F43"/>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266FE"/>
    <w:rsid w:val="00E32CEF"/>
    <w:rsid w:val="00E40598"/>
    <w:rsid w:val="00E412CE"/>
    <w:rsid w:val="00E417CF"/>
    <w:rsid w:val="00E41B96"/>
    <w:rsid w:val="00E4209B"/>
    <w:rsid w:val="00E435C6"/>
    <w:rsid w:val="00E43B6A"/>
    <w:rsid w:val="00E43BAD"/>
    <w:rsid w:val="00E43BE0"/>
    <w:rsid w:val="00E533C4"/>
    <w:rsid w:val="00E5368B"/>
    <w:rsid w:val="00E5579F"/>
    <w:rsid w:val="00E56AB2"/>
    <w:rsid w:val="00E57289"/>
    <w:rsid w:val="00E6042B"/>
    <w:rsid w:val="00E60CE7"/>
    <w:rsid w:val="00E62441"/>
    <w:rsid w:val="00E626F2"/>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7A47"/>
    <w:rsid w:val="00F30580"/>
    <w:rsid w:val="00F3094C"/>
    <w:rsid w:val="00F30C78"/>
    <w:rsid w:val="00F31E81"/>
    <w:rsid w:val="00F37B23"/>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9764C"/>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CB8CF9-A85D-45F7-BB3C-365AE9FF9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4201</Words>
  <Characters>24001</Characters>
  <Application>Microsoft Office Word</Application>
  <DocSecurity>4</DocSecurity>
  <Lines>200</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ana.aquino</cp:lastModifiedBy>
  <cp:revision>2</cp:revision>
  <cp:lastPrinted>2017-05-18T12:35:00Z</cp:lastPrinted>
  <dcterms:created xsi:type="dcterms:W3CDTF">2018-05-22T17:07:00Z</dcterms:created>
  <dcterms:modified xsi:type="dcterms:W3CDTF">2018-05-22T17:07:00Z</dcterms:modified>
</cp:coreProperties>
</file>